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0" w:line="360" w:lineRule="auto"/>
        <w:jc w:val="left"/>
        <w:textAlignment w:val="baseline"/>
        <w:rPr>
          <w:rFonts w:hint="default" w:ascii="Arial" w:hAnsi="Arial" w:eastAsia="宋体" w:cs="Arial"/>
          <w:b/>
          <w:kern w:val="0"/>
          <w:sz w:val="24"/>
          <w:szCs w:val="24"/>
          <w:lang w:val="en-US" w:eastAsia="zh-CN"/>
        </w:rPr>
      </w:pPr>
      <w:r>
        <w:rPr>
          <w:rFonts w:hint="default" w:ascii="Arial" w:hAnsi="Arial" w:eastAsia="MS Mincho" w:cs="Arial"/>
          <w:b/>
          <w:kern w:val="0"/>
          <w:sz w:val="24"/>
          <w:szCs w:val="24"/>
          <w:lang w:val="en-GB" w:eastAsia="en-GB"/>
        </w:rPr>
        <w:t>3GPP TSG-RAN WG2 Meeting #1</w:t>
      </w:r>
      <w:r>
        <w:rPr>
          <w:rFonts w:hint="default" w:ascii="Arial" w:hAnsi="Arial" w:eastAsia="宋体" w:cs="Arial"/>
          <w:b/>
          <w:kern w:val="0"/>
          <w:sz w:val="24"/>
          <w:szCs w:val="24"/>
          <w:lang w:val="en-US" w:eastAsia="zh-CN"/>
        </w:rPr>
        <w:t>23</w:t>
      </w:r>
      <w:r>
        <w:rPr>
          <w:rFonts w:hint="eastAsia" w:eastAsia="宋体" w:cs="Arial"/>
          <w:b/>
          <w:kern w:val="0"/>
          <w:sz w:val="24"/>
          <w:szCs w:val="24"/>
          <w:lang w:val="en-US" w:eastAsia="zh-CN"/>
        </w:rPr>
        <w:t>bis</w:t>
      </w:r>
      <w:r>
        <w:rPr>
          <w:rFonts w:hint="default" w:ascii="Arial" w:hAnsi="Arial" w:eastAsia="MS Mincho" w:cs="Arial"/>
          <w:b/>
          <w:kern w:val="0"/>
          <w:sz w:val="24"/>
          <w:szCs w:val="24"/>
          <w:lang w:val="en-GB" w:eastAsia="en-GB"/>
        </w:rPr>
        <w:t xml:space="preserve">      </w:t>
      </w:r>
      <w:r>
        <w:rPr>
          <w:rFonts w:hint="default" w:ascii="Arial" w:hAnsi="Arial" w:eastAsia="MS Mincho" w:cs="Arial"/>
          <w:b/>
          <w:kern w:val="0"/>
          <w:sz w:val="24"/>
          <w:szCs w:val="24"/>
          <w:lang w:val="en-GB" w:eastAsia="en-GB"/>
        </w:rPr>
        <w:tab/>
      </w:r>
      <w:r>
        <w:rPr>
          <w:rFonts w:hint="default" w:ascii="Arial" w:hAnsi="Arial" w:eastAsia="MS Mincho" w:cs="Arial"/>
          <w:b/>
          <w:kern w:val="0"/>
          <w:sz w:val="24"/>
          <w:szCs w:val="24"/>
          <w:lang w:val="en-GB" w:eastAsia="en-GB"/>
        </w:rPr>
        <w:t xml:space="preserve">             </w:t>
      </w:r>
      <w:r>
        <w:rPr>
          <w:rFonts w:hint="default" w:ascii="Arial" w:hAnsi="Arial" w:eastAsia="宋体" w:cs="Arial"/>
          <w:b/>
          <w:kern w:val="0"/>
          <w:sz w:val="24"/>
          <w:szCs w:val="24"/>
          <w:lang w:val="en-US" w:eastAsia="zh-CN"/>
        </w:rPr>
        <w:t xml:space="preserve">     </w:t>
      </w:r>
      <w:r>
        <w:rPr>
          <w:rFonts w:hint="default" w:ascii="Arial" w:hAnsi="Arial" w:eastAsia="MS Mincho" w:cs="Arial"/>
          <w:b/>
          <w:kern w:val="0"/>
          <w:sz w:val="24"/>
          <w:szCs w:val="24"/>
          <w:lang w:val="en-GB" w:eastAsia="en-GB"/>
        </w:rPr>
        <w:t xml:space="preserve">  </w:t>
      </w:r>
      <w:r>
        <w:rPr>
          <w:rFonts w:hint="default" w:ascii="Arial" w:hAnsi="Arial" w:eastAsia="宋体" w:cs="Arial"/>
          <w:b/>
          <w:kern w:val="0"/>
          <w:sz w:val="24"/>
          <w:szCs w:val="24"/>
          <w:lang w:val="en-US" w:eastAsia="zh-CN"/>
        </w:rPr>
        <w:t xml:space="preserve">                           </w:t>
      </w:r>
      <w:r>
        <w:rPr>
          <w:rFonts w:hint="default" w:ascii="Arial" w:hAnsi="Arial" w:eastAsia="MS Mincho" w:cs="Arial"/>
          <w:b/>
          <w:kern w:val="0"/>
          <w:sz w:val="24"/>
          <w:szCs w:val="24"/>
          <w:lang w:val="en-GB" w:eastAsia="en-GB"/>
        </w:rPr>
        <w:t xml:space="preserve">   </w:t>
      </w:r>
      <w:r>
        <w:rPr>
          <w:rFonts w:hint="default" w:ascii="Arial" w:hAnsi="Arial" w:eastAsia="MS Mincho" w:cs="Arial"/>
          <w:b/>
          <w:kern w:val="0"/>
          <w:sz w:val="22"/>
          <w:lang w:val="en-GB" w:eastAsia="en-GB"/>
        </w:rPr>
        <w:t>R2-2</w:t>
      </w:r>
      <w:r>
        <w:rPr>
          <w:rFonts w:hint="default" w:ascii="Arial" w:hAnsi="Arial" w:eastAsia="宋体" w:cs="Arial"/>
          <w:b/>
          <w:kern w:val="0"/>
          <w:sz w:val="22"/>
          <w:lang w:val="en-US" w:eastAsia="zh-CN"/>
        </w:rPr>
        <w:t>3</w:t>
      </w:r>
      <w:r>
        <w:rPr>
          <w:rFonts w:hint="eastAsia" w:eastAsia="宋体" w:cs="Arial"/>
          <w:b/>
          <w:kern w:val="0"/>
          <w:sz w:val="22"/>
          <w:lang w:val="en-US" w:eastAsia="zh-CN"/>
        </w:rPr>
        <w:t>10272</w:t>
      </w:r>
    </w:p>
    <w:p>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GB" w:eastAsia="zh-CN"/>
        </w:rPr>
      </w:pPr>
      <w:r>
        <w:rPr>
          <w:rFonts w:hint="eastAsia" w:eastAsia="宋体" w:cs="Arial"/>
          <w:b/>
          <w:bCs/>
          <w:kern w:val="0"/>
          <w:sz w:val="24"/>
          <w:szCs w:val="24"/>
          <w:lang w:val="en-US" w:eastAsia="zh-CN"/>
        </w:rPr>
        <w:t>Xiamen, China</w:t>
      </w:r>
      <w:r>
        <w:rPr>
          <w:rFonts w:hint="default" w:ascii="Arial" w:hAnsi="Arial" w:eastAsia="宋体" w:cs="Arial"/>
          <w:b/>
          <w:bCs/>
          <w:kern w:val="0"/>
          <w:sz w:val="24"/>
          <w:szCs w:val="24"/>
          <w:lang w:val="en-US" w:eastAsia="zh-CN"/>
        </w:rPr>
        <w:t>,</w:t>
      </w:r>
      <w:r>
        <w:rPr>
          <w:rFonts w:hint="default" w:ascii="Arial" w:hAnsi="Arial" w:eastAsia="宋体" w:cs="Arial"/>
          <w:b/>
          <w:bCs/>
          <w:kern w:val="0"/>
          <w:sz w:val="24"/>
          <w:szCs w:val="24"/>
          <w:lang w:val="en-GB"/>
        </w:rPr>
        <w:t xml:space="preserve"> </w:t>
      </w:r>
      <w:r>
        <w:rPr>
          <w:rFonts w:hint="eastAsia" w:eastAsia="宋体" w:cs="Arial"/>
          <w:b/>
          <w:bCs/>
          <w:kern w:val="0"/>
          <w:sz w:val="24"/>
          <w:szCs w:val="24"/>
          <w:lang w:val="en-US" w:eastAsia="zh-CN"/>
        </w:rPr>
        <w:t>9</w:t>
      </w:r>
      <w:r>
        <w:rPr>
          <w:rFonts w:hint="default" w:ascii="Arial" w:hAnsi="Arial" w:eastAsia="宋体" w:cs="Arial"/>
          <w:b/>
          <w:bCs/>
          <w:kern w:val="0"/>
          <w:sz w:val="24"/>
          <w:szCs w:val="24"/>
          <w:lang w:val="en-US" w:eastAsia="zh-CN"/>
        </w:rPr>
        <w:t xml:space="preserve"> - </w:t>
      </w:r>
      <w:r>
        <w:rPr>
          <w:rFonts w:hint="eastAsia" w:eastAsia="宋体" w:cs="Arial"/>
          <w:b/>
          <w:bCs/>
          <w:kern w:val="0"/>
          <w:sz w:val="24"/>
          <w:szCs w:val="24"/>
          <w:lang w:val="en-US" w:eastAsia="zh-CN"/>
        </w:rPr>
        <w:t>13</w:t>
      </w:r>
      <w:r>
        <w:rPr>
          <w:rFonts w:hint="default" w:ascii="Arial" w:hAnsi="Arial" w:eastAsia="宋体" w:cs="Arial"/>
          <w:b/>
          <w:bCs/>
          <w:kern w:val="0"/>
          <w:sz w:val="24"/>
          <w:szCs w:val="24"/>
          <w:lang w:val="en-US" w:eastAsia="zh-CN"/>
        </w:rPr>
        <w:t xml:space="preserve"> </w:t>
      </w:r>
      <w:r>
        <w:rPr>
          <w:rFonts w:hint="eastAsia" w:eastAsia="宋体" w:cs="Arial"/>
          <w:b/>
          <w:bCs/>
          <w:kern w:val="0"/>
          <w:sz w:val="24"/>
          <w:szCs w:val="24"/>
          <w:lang w:val="en-US" w:eastAsia="zh-CN"/>
        </w:rPr>
        <w:t>October</w:t>
      </w:r>
      <w:r>
        <w:rPr>
          <w:rFonts w:hint="default" w:ascii="Arial" w:hAnsi="Arial" w:eastAsia="宋体" w:cs="Arial"/>
          <w:b/>
          <w:bCs/>
          <w:kern w:val="0"/>
          <w:sz w:val="24"/>
          <w:szCs w:val="24"/>
          <w:lang w:val="en-GB"/>
        </w:rPr>
        <w:t>, 202</w:t>
      </w:r>
      <w:r>
        <w:rPr>
          <w:rFonts w:hint="default" w:ascii="Arial" w:hAnsi="Arial" w:eastAsia="宋体" w:cs="Arial"/>
          <w:b/>
          <w:bCs/>
          <w:kern w:val="0"/>
          <w:sz w:val="24"/>
          <w:szCs w:val="24"/>
          <w:lang w:val="en-US" w:eastAsia="zh-CN"/>
        </w:rPr>
        <w:t>3</w:t>
      </w:r>
    </w:p>
    <w:p>
      <w:pPr>
        <w:pStyle w:val="29"/>
        <w:tabs>
          <w:tab w:val="left" w:pos="1985"/>
        </w:tabs>
        <w:rPr>
          <w:rFonts w:hint="default" w:ascii="Arial" w:hAnsi="Arial" w:eastAsia="宋体" w:cs="Arial"/>
          <w:b/>
          <w:bCs/>
          <w:color w:val="000000"/>
          <w:sz w:val="24"/>
          <w:szCs w:val="24"/>
          <w:lang w:val="en-US" w:eastAsia="zh-CN"/>
        </w:rPr>
      </w:pPr>
      <w:r>
        <w:rPr>
          <w:rFonts w:hint="default" w:ascii="Arial" w:hAnsi="Arial" w:cs="Arial"/>
          <w:b/>
          <w:bCs/>
          <w:color w:val="000000"/>
          <w:sz w:val="24"/>
          <w:szCs w:val="24"/>
          <w:lang w:val="en-US"/>
        </w:rPr>
        <w:t>Agenda Item:</w:t>
      </w:r>
      <w:r>
        <w:rPr>
          <w:rFonts w:hint="default" w:ascii="Arial" w:hAnsi="Arial" w:cs="Arial"/>
          <w:b/>
          <w:bCs/>
          <w:color w:val="000000"/>
          <w:sz w:val="24"/>
          <w:szCs w:val="24"/>
          <w:lang w:val="en-US"/>
        </w:rPr>
        <w:tab/>
      </w:r>
      <w:r>
        <w:rPr>
          <w:rFonts w:hint="default" w:ascii="Arial" w:hAnsi="Arial" w:eastAsia="宋体" w:cs="Arial"/>
          <w:b/>
          <w:bCs/>
          <w:sz w:val="24"/>
          <w:szCs w:val="24"/>
          <w:lang w:val="en-US" w:eastAsia="zh-CN"/>
        </w:rPr>
        <w:t>7.13.6</w:t>
      </w:r>
    </w:p>
    <w:p>
      <w:pPr>
        <w:tabs>
          <w:tab w:val="left" w:pos="1985"/>
        </w:tabs>
        <w:rPr>
          <w:rFonts w:hint="default" w:ascii="Arial" w:hAnsi="Arial" w:cs="Arial" w:eastAsiaTheme="minorEastAsia"/>
          <w:b/>
          <w:bCs/>
          <w:sz w:val="24"/>
          <w:lang w:val="en-US" w:eastAsia="zh-CN"/>
        </w:rPr>
      </w:pPr>
      <w:r>
        <w:rPr>
          <w:rFonts w:hint="default" w:ascii="Arial" w:hAnsi="Arial" w:cs="Arial"/>
          <w:b/>
          <w:bCs/>
          <w:sz w:val="24"/>
          <w:lang w:val="en-US"/>
        </w:rPr>
        <w:t>Source:</w:t>
      </w:r>
      <w:r>
        <w:rPr>
          <w:rFonts w:hint="default" w:ascii="Arial" w:hAnsi="Arial" w:cs="Arial"/>
          <w:b/>
          <w:bCs/>
          <w:sz w:val="24"/>
          <w:lang w:val="en-US"/>
        </w:rPr>
        <w:tab/>
      </w:r>
      <w:r>
        <w:rPr>
          <w:rFonts w:hint="default" w:ascii="Arial" w:hAnsi="Arial" w:cs="Arial"/>
          <w:b/>
          <w:bCs/>
          <w:sz w:val="24"/>
          <w:lang w:val="en-US"/>
        </w:rPr>
        <w:t>CMCC</w:t>
      </w:r>
      <w:r>
        <w:rPr>
          <w:rFonts w:hint="default" w:ascii="Arial" w:hAnsi="Arial" w:cs="Arial" w:eastAsiaTheme="minorEastAsia"/>
          <w:b/>
          <w:bCs/>
          <w:sz w:val="24"/>
          <w:lang w:val="en-US" w:eastAsia="zh-CN"/>
        </w:rPr>
        <w:t xml:space="preserve"> </w:t>
      </w:r>
    </w:p>
    <w:p>
      <w:pPr>
        <w:ind w:left="1985" w:hanging="1985"/>
        <w:rPr>
          <w:rFonts w:hint="default" w:ascii="Arial" w:hAnsi="Arial" w:cs="Arial" w:eastAsiaTheme="minorEastAsia"/>
          <w:b/>
          <w:bCs/>
          <w:color w:val="000000"/>
          <w:sz w:val="24"/>
          <w:szCs w:val="24"/>
          <w:lang w:val="en-US" w:eastAsia="zh-CN"/>
        </w:rPr>
      </w:pPr>
      <w:r>
        <w:rPr>
          <w:rFonts w:hint="default" w:ascii="Arial" w:hAnsi="Arial" w:cs="Arial"/>
          <w:b/>
          <w:bCs/>
          <w:color w:val="000000"/>
          <w:sz w:val="24"/>
          <w:szCs w:val="24"/>
        </w:rPr>
        <w:t>Title:</w:t>
      </w:r>
      <w:r>
        <w:rPr>
          <w:rFonts w:hint="default" w:ascii="Arial" w:hAnsi="Arial" w:cs="Arial"/>
          <w:b/>
          <w:bCs/>
          <w:color w:val="000000"/>
          <w:sz w:val="24"/>
          <w:szCs w:val="24"/>
        </w:rPr>
        <w:tab/>
      </w:r>
      <w:r>
        <w:rPr>
          <w:rFonts w:hint="eastAsia" w:eastAsia="宋体" w:cs="Arial"/>
          <w:b/>
          <w:bCs/>
          <w:color w:val="000000"/>
          <w:sz w:val="24"/>
          <w:szCs w:val="24"/>
          <w:lang w:val="en-US" w:eastAsia="zh-CN"/>
        </w:rPr>
        <w:t>Discussion</w:t>
      </w:r>
      <w:r>
        <w:rPr>
          <w:rFonts w:hint="default" w:ascii="Arial" w:hAnsi="Arial" w:cs="Arial"/>
          <w:b/>
          <w:bCs/>
          <w:color w:val="000000"/>
          <w:sz w:val="24"/>
          <w:szCs w:val="24"/>
        </w:rPr>
        <w:t xml:space="preserve"> on </w:t>
      </w:r>
      <w:r>
        <w:rPr>
          <w:rFonts w:hint="default" w:ascii="Arial" w:hAnsi="Arial" w:cs="Arial" w:eastAsiaTheme="minorEastAsia"/>
          <w:b/>
          <w:bCs/>
          <w:color w:val="000000"/>
          <w:sz w:val="24"/>
          <w:szCs w:val="24"/>
          <w:lang w:eastAsia="zh-CN"/>
        </w:rPr>
        <w:t>RACH Enhancement</w:t>
      </w:r>
      <w:r>
        <w:rPr>
          <w:rFonts w:hint="eastAsia" w:cs="Arial" w:eastAsiaTheme="minorEastAsia"/>
          <w:b/>
          <w:bCs/>
          <w:color w:val="000000"/>
          <w:sz w:val="24"/>
          <w:szCs w:val="24"/>
          <w:lang w:val="en-US" w:eastAsia="zh-CN"/>
        </w:rPr>
        <w:t xml:space="preserve"> for SON/MDT</w:t>
      </w:r>
    </w:p>
    <w:p>
      <w:pPr>
        <w:ind w:left="1985" w:hanging="1985"/>
        <w:rPr>
          <w:rFonts w:hint="default" w:ascii="Arial" w:hAnsi="Arial" w:eastAsia="宋体" w:cs="Arial"/>
          <w:b/>
          <w:bCs/>
          <w:sz w:val="24"/>
          <w:szCs w:val="24"/>
          <w:lang w:eastAsia="zh-CN"/>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eastAsia="宋体" w:cs="Arial"/>
          <w:b/>
          <w:bCs/>
          <w:sz w:val="24"/>
          <w:szCs w:val="24"/>
          <w:lang w:eastAsia="zh-CN"/>
        </w:rPr>
        <w:t>Discussion</w:t>
      </w:r>
    </w:p>
    <w:p>
      <w:pPr>
        <w:pStyle w:val="2"/>
        <w:tabs>
          <w:tab w:val="left" w:pos="720"/>
          <w:tab w:val="left" w:pos="1440"/>
          <w:tab w:val="left" w:pos="2160"/>
          <w:tab w:val="center" w:pos="4986"/>
        </w:tabs>
        <w:ind w:left="567" w:hanging="567"/>
        <w:rPr>
          <w:rFonts w:hint="default" w:ascii="Arial" w:hAnsi="Arial" w:cs="Arial"/>
          <w:sz w:val="32"/>
          <w:szCs w:val="32"/>
        </w:rPr>
      </w:pPr>
      <w:r>
        <w:rPr>
          <w:rFonts w:hint="default" w:ascii="Arial" w:hAnsi="Arial" w:cs="Arial"/>
          <w:sz w:val="32"/>
          <w:szCs w:val="32"/>
        </w:rPr>
        <w:t>1</w:t>
      </w:r>
      <w:r>
        <w:rPr>
          <w:rFonts w:hint="default" w:ascii="Arial" w:hAnsi="Arial" w:eastAsia="宋体" w:cs="Arial"/>
          <w:sz w:val="32"/>
          <w:szCs w:val="32"/>
          <w:lang w:eastAsia="zh-CN"/>
        </w:rPr>
        <w:tab/>
      </w:r>
      <w:r>
        <w:rPr>
          <w:rFonts w:hint="default" w:ascii="Arial" w:hAnsi="Arial" w:cs="Arial"/>
          <w:sz w:val="32"/>
          <w:szCs w:val="32"/>
        </w:rPr>
        <w:t>Introduction</w:t>
      </w:r>
      <w:r>
        <w:rPr>
          <w:rFonts w:hint="default" w:ascii="Arial" w:hAnsi="Arial" w:cs="Arial"/>
          <w:sz w:val="32"/>
          <w:szCs w:val="32"/>
        </w:rPr>
        <w:tab/>
      </w:r>
    </w:p>
    <w:p>
      <w:pPr>
        <w:widowControl w:val="0"/>
        <w:spacing w:before="120" w:beforeLines="50"/>
        <w:jc w:val="both"/>
        <w:rPr>
          <w:rFonts w:hint="default" w:ascii="Arial" w:hAnsi="Arial" w:cs="Arial"/>
          <w:lang w:val="en-US"/>
        </w:rPr>
      </w:pPr>
      <w:r>
        <w:rPr>
          <w:rFonts w:hint="default" w:ascii="Arial" w:hAnsi="Arial" w:cs="Arial"/>
        </w:rPr>
        <w:t>In RAN2</w:t>
      </w:r>
      <w:r>
        <w:rPr>
          <w:rFonts w:hint="default" w:ascii="Arial" w:hAnsi="Arial" w:eastAsia="宋体" w:cs="Arial"/>
          <w:lang w:val="en-US" w:eastAsia="zh-CN"/>
        </w:rPr>
        <w:t>#12</w:t>
      </w:r>
      <w:r>
        <w:rPr>
          <w:rFonts w:hint="eastAsia" w:eastAsia="宋体" w:cs="Arial"/>
          <w:lang w:val="en-US" w:eastAsia="zh-CN"/>
        </w:rPr>
        <w:t>3</w:t>
      </w:r>
      <w:r>
        <w:rPr>
          <w:rFonts w:hint="default" w:ascii="Arial" w:hAnsi="Arial" w:eastAsia="宋体" w:cs="Arial"/>
          <w:lang w:val="en-US" w:eastAsia="zh-CN"/>
        </w:rPr>
        <w:t xml:space="preserve"> </w:t>
      </w:r>
      <w:r>
        <w:rPr>
          <w:rFonts w:hint="default" w:ascii="Arial" w:hAnsi="Arial" w:cs="Arial"/>
        </w:rPr>
        <w:t>meeting</w:t>
      </w:r>
      <w:r>
        <w:rPr>
          <w:rFonts w:hint="default" w:ascii="Arial" w:hAnsi="Arial" w:eastAsia="宋体" w:cs="Arial"/>
          <w:lang w:val="en-US" w:eastAsia="zh-CN"/>
        </w:rPr>
        <w:t xml:space="preserve"> [1]</w:t>
      </w:r>
      <w:r>
        <w:rPr>
          <w:rFonts w:hint="default" w:ascii="Arial" w:hAnsi="Arial" w:cs="Arial"/>
        </w:rPr>
        <w:t xml:space="preserve">, </w:t>
      </w:r>
      <w:r>
        <w:rPr>
          <w:rFonts w:hint="default" w:ascii="Arial" w:hAnsi="Arial" w:eastAsia="宋体" w:cs="Arial"/>
          <w:lang w:val="en-US" w:eastAsia="zh-CN"/>
        </w:rPr>
        <w:t xml:space="preserve">RAN2 achieved the following agreements </w:t>
      </w:r>
      <w:r>
        <w:rPr>
          <w:rFonts w:hint="eastAsia" w:eastAsia="宋体" w:cs="Arial"/>
          <w:lang w:val="en-US" w:eastAsia="zh-CN"/>
        </w:rPr>
        <w:t xml:space="preserve">and FFS </w:t>
      </w:r>
      <w:r>
        <w:rPr>
          <w:rFonts w:hint="default" w:ascii="Arial" w:hAnsi="Arial" w:eastAsia="宋体" w:cs="Arial"/>
          <w:lang w:val="en-US" w:eastAsia="zh-CN"/>
        </w:rPr>
        <w:t>on RACH partitioning</w:t>
      </w:r>
      <w:r>
        <w:rPr>
          <w:rFonts w:hint="eastAsia" w:ascii="Arial" w:hAnsi="Arial" w:eastAsia="宋体" w:cs="Arial"/>
          <w:lang w:val="en-US" w:eastAsia="zh-CN"/>
        </w:rPr>
        <w:t xml:space="preserve"> based on the summary of RACH enhancement [2]:</w:t>
      </w:r>
    </w:p>
    <w:p>
      <w:pPr>
        <w:pStyle w:val="85"/>
        <w:pBdr>
          <w:top w:val="single" w:color="auto" w:sz="4" w:space="1"/>
          <w:left w:val="single" w:color="auto" w:sz="4" w:space="4"/>
          <w:bottom w:val="single" w:color="auto" w:sz="4" w:space="1"/>
          <w:right w:val="single" w:color="auto" w:sz="4" w:space="4"/>
        </w:pBdr>
        <w:rPr>
          <w:lang w:val="en-GB"/>
        </w:rPr>
      </w:pPr>
      <w:r>
        <w:rPr>
          <w:lang w:val="en-GB"/>
        </w:rPr>
        <w:t>Agreements:</w:t>
      </w:r>
    </w:p>
    <w:p>
      <w:pPr>
        <w:pStyle w:val="85"/>
        <w:pBdr>
          <w:top w:val="single" w:color="auto" w:sz="4" w:space="1"/>
          <w:left w:val="single" w:color="auto" w:sz="4" w:space="4"/>
          <w:bottom w:val="single" w:color="auto" w:sz="4" w:space="1"/>
          <w:right w:val="single" w:color="auto" w:sz="4" w:space="4"/>
        </w:pBdr>
        <w:rPr>
          <w:lang w:val="en-GB"/>
        </w:rPr>
      </w:pPr>
      <w:r>
        <w:rPr>
          <w:lang w:val="en-GB"/>
        </w:rPr>
        <w:t>1</w:t>
      </w:r>
      <w:r>
        <w:rPr>
          <w:lang w:val="en-GB"/>
        </w:rPr>
        <w:tab/>
      </w:r>
      <w:r>
        <w:rPr>
          <w:lang w:val="en-GB"/>
        </w:rPr>
        <w:t>At least the NSAG ID that is assigned to the S-NSSAI triggering the RA attempt and belongs to the NSAG ID of the feature combination used to select the RA configuration should be reported.</w:t>
      </w:r>
    </w:p>
    <w:p>
      <w:pPr>
        <w:pStyle w:val="85"/>
        <w:pBdr>
          <w:top w:val="single" w:color="auto" w:sz="4" w:space="1"/>
          <w:left w:val="single" w:color="auto" w:sz="4" w:space="4"/>
          <w:bottom w:val="single" w:color="auto" w:sz="4" w:space="1"/>
          <w:right w:val="single" w:color="auto" w:sz="4" w:space="4"/>
        </w:pBdr>
        <w:rPr>
          <w:rFonts w:hint="default" w:ascii="Arial" w:hAnsi="Arial" w:cs="Arial"/>
        </w:rPr>
      </w:pPr>
      <w:r>
        <w:rPr>
          <w:lang w:val="en-GB"/>
        </w:rPr>
        <w:t>2</w:t>
      </w:r>
      <w:r>
        <w:rPr>
          <w:lang w:val="en-GB"/>
        </w:rPr>
        <w:tab/>
      </w:r>
      <w:r>
        <w:rPr>
          <w:lang w:val="en-GB"/>
        </w:rPr>
        <w:t>Addition of an indication in RA report whether RA-SDT procedure is successful or not. Details of the indication and whether it is a single flag or further differentiation of the failure scenarios are needed are FFS.</w:t>
      </w:r>
    </w:p>
    <w:p>
      <w:pPr>
        <w:pStyle w:val="85"/>
        <w:rPr>
          <w:lang w:val="en-GB"/>
        </w:rPr>
      </w:pPr>
      <w:r>
        <w:rPr>
          <w:lang w:val="en-GB"/>
        </w:rPr>
        <w:t>FFS: Further discuss whether the following NSAG IDs to be included in the RA reports:</w:t>
      </w:r>
    </w:p>
    <w:p>
      <w:pPr>
        <w:pStyle w:val="85"/>
        <w:rPr>
          <w:lang w:val="en-GB"/>
        </w:rPr>
      </w:pPr>
      <w:r>
        <w:rPr>
          <w:lang w:val="en-GB"/>
        </w:rPr>
        <w:t>a)</w:t>
      </w:r>
      <w:r>
        <w:rPr>
          <w:lang w:val="en-GB"/>
        </w:rPr>
        <w:tab/>
      </w:r>
      <w:r>
        <w:rPr>
          <w:lang w:val="en-GB"/>
        </w:rPr>
        <w:t>NSAG ID(s) that belong to the S-NSSAI(s) triggering the RA attempt and included in SIB1 (even if they were not used to select the RA configuration, e.g., due to belonging to lower priority NSAGs).</w:t>
      </w:r>
    </w:p>
    <w:p>
      <w:pPr>
        <w:pStyle w:val="85"/>
        <w:rPr>
          <w:lang w:val="en-GB"/>
        </w:rPr>
      </w:pPr>
      <w:r>
        <w:rPr>
          <w:lang w:val="en-GB"/>
        </w:rPr>
        <w:t>b)</w:t>
      </w:r>
      <w:r>
        <w:rPr>
          <w:lang w:val="en-GB"/>
        </w:rPr>
        <w:tab/>
      </w:r>
      <w:r>
        <w:rPr>
          <w:lang w:val="en-GB"/>
        </w:rPr>
        <w:t>NSAG ID(s) that belong to the S-NSSAI(s) triggering the RA attempt (even if they are not included in SIB1).</w:t>
      </w:r>
    </w:p>
    <w:p>
      <w:pPr>
        <w:pStyle w:val="85"/>
        <w:rPr>
          <w:lang w:val="en-GB"/>
        </w:rPr>
      </w:pPr>
      <w:r>
        <w:rPr>
          <w:lang w:val="en-GB"/>
        </w:rPr>
        <w:t>Postponed: RAN2 to discuss whether to include the priorities of the NSAG IDs either explicitly or implicitly.</w:t>
      </w:r>
    </w:p>
    <w:p>
      <w:pPr>
        <w:pStyle w:val="85"/>
        <w:rPr>
          <w:lang w:val="en-GB"/>
        </w:rPr>
      </w:pPr>
      <w:r>
        <w:rPr>
          <w:lang w:val="en-GB"/>
        </w:rPr>
        <w:t>Postponed: RAN2 to discuss whether the UE reports the buffered data volume when RA-SDT procedure is triggered.</w:t>
      </w:r>
    </w:p>
    <w:p>
      <w:pPr>
        <w:widowControl w:val="0"/>
        <w:spacing w:before="120" w:beforeLines="50"/>
        <w:jc w:val="both"/>
        <w:rPr>
          <w:rFonts w:hint="default" w:ascii="Arial" w:hAnsi="Arial" w:eastAsia="宋体" w:cs="Arial"/>
          <w:lang w:eastAsia="zh-CN"/>
        </w:rPr>
      </w:pPr>
    </w:p>
    <w:p>
      <w:pPr>
        <w:widowControl w:val="0"/>
        <w:spacing w:before="120" w:beforeLines="50"/>
        <w:jc w:val="both"/>
        <w:rPr>
          <w:rFonts w:hint="default" w:ascii="Arial" w:hAnsi="Arial" w:eastAsia="宋体" w:cs="Arial"/>
          <w:lang w:eastAsia="zh-CN"/>
        </w:rPr>
      </w:pPr>
      <w:r>
        <w:rPr>
          <w:rFonts w:hint="default" w:ascii="Arial" w:hAnsi="Arial" w:eastAsia="宋体" w:cs="Arial"/>
          <w:lang w:eastAsia="zh-CN"/>
        </w:rPr>
        <w:t xml:space="preserve">In this contribution, we </w:t>
      </w:r>
      <w:r>
        <w:rPr>
          <w:rFonts w:hint="eastAsia" w:eastAsia="宋体" w:cs="Arial"/>
          <w:lang w:val="en-US" w:eastAsia="zh-CN"/>
        </w:rPr>
        <w:t>will discuss</w:t>
      </w:r>
      <w:r>
        <w:rPr>
          <w:rFonts w:hint="default" w:ascii="Arial" w:hAnsi="Arial" w:eastAsia="宋体" w:cs="Arial"/>
          <w:lang w:eastAsia="zh-CN"/>
        </w:rPr>
        <w:t xml:space="preserve"> on</w:t>
      </w:r>
      <w:r>
        <w:rPr>
          <w:rFonts w:hint="eastAsia" w:eastAsia="宋体" w:cs="Arial"/>
          <w:lang w:val="en-US" w:eastAsia="zh-CN"/>
        </w:rPr>
        <w:t xml:space="preserve"> the</w:t>
      </w:r>
      <w:r>
        <w:rPr>
          <w:rFonts w:hint="default" w:ascii="Arial" w:hAnsi="Arial" w:eastAsia="宋体" w:cs="Arial"/>
          <w:lang w:eastAsia="zh-CN"/>
        </w:rPr>
        <w:t xml:space="preserve"> remaining issues on RACH Enhancement. </w:t>
      </w:r>
    </w:p>
    <w:p>
      <w:pPr>
        <w:pStyle w:val="2"/>
        <w:ind w:left="567" w:hanging="567"/>
        <w:rPr>
          <w:rFonts w:hint="default" w:ascii="Arial" w:hAnsi="Arial" w:eastAsia="宋体" w:cs="Arial"/>
          <w:sz w:val="32"/>
          <w:szCs w:val="32"/>
          <w:lang w:eastAsia="zh-CN"/>
        </w:rPr>
      </w:pPr>
      <w:r>
        <w:rPr>
          <w:rFonts w:hint="default" w:ascii="Arial" w:hAnsi="Arial" w:eastAsia="宋体" w:cs="Arial"/>
          <w:sz w:val="32"/>
          <w:szCs w:val="32"/>
          <w:lang w:eastAsia="zh-CN"/>
        </w:rPr>
        <w:t>2</w:t>
      </w:r>
      <w:r>
        <w:rPr>
          <w:rFonts w:hint="default" w:ascii="Arial" w:hAnsi="Arial" w:eastAsia="宋体" w:cs="Arial"/>
          <w:sz w:val="32"/>
          <w:szCs w:val="32"/>
          <w:lang w:eastAsia="zh-CN"/>
        </w:rPr>
        <w:tab/>
      </w:r>
      <w:r>
        <w:rPr>
          <w:rFonts w:hint="default" w:ascii="Arial" w:hAnsi="Arial" w:eastAsia="宋体" w:cs="Arial"/>
          <w:sz w:val="32"/>
          <w:szCs w:val="32"/>
          <w:lang w:eastAsia="zh-CN"/>
        </w:rPr>
        <w:t>Discussion</w:t>
      </w:r>
    </w:p>
    <w:p>
      <w:pPr>
        <w:pStyle w:val="3"/>
        <w:rPr>
          <w:rFonts w:hint="default" w:ascii="Arial" w:hAnsi="Arial" w:cs="Arial"/>
          <w:sz w:val="28"/>
          <w:szCs w:val="24"/>
          <w:lang w:val="en-US" w:eastAsia="zh-CN"/>
        </w:rPr>
      </w:pPr>
      <w:r>
        <w:rPr>
          <w:rFonts w:hint="default" w:ascii="Arial" w:hAnsi="Arial" w:cs="Arial"/>
          <w:sz w:val="28"/>
          <w:szCs w:val="24"/>
          <w:lang w:eastAsia="zh-CN"/>
        </w:rPr>
        <w:t>2.</w:t>
      </w:r>
      <w:r>
        <w:rPr>
          <w:rFonts w:hint="default" w:ascii="Arial" w:hAnsi="Arial" w:cs="Arial"/>
          <w:sz w:val="28"/>
          <w:szCs w:val="24"/>
          <w:lang w:val="en-US" w:eastAsia="zh-CN"/>
        </w:rPr>
        <w:t>1</w:t>
      </w:r>
      <w:r>
        <w:rPr>
          <w:rFonts w:hint="default" w:ascii="Arial" w:hAnsi="Arial" w:cs="Arial"/>
          <w:sz w:val="28"/>
          <w:szCs w:val="24"/>
          <w:lang w:eastAsia="zh-CN"/>
        </w:rPr>
        <w:t xml:space="preserve"> </w:t>
      </w:r>
      <w:r>
        <w:rPr>
          <w:rFonts w:hint="eastAsia" w:cs="Arial"/>
          <w:sz w:val="28"/>
          <w:szCs w:val="24"/>
          <w:lang w:val="en-US" w:eastAsia="zh-CN"/>
        </w:rPr>
        <w:t>Reported NSAG ID</w:t>
      </w:r>
    </w:p>
    <w:p>
      <w:pPr>
        <w:jc w:val="both"/>
        <w:rPr>
          <w:rFonts w:hint="default" w:ascii="Arial" w:hAnsi="Arial" w:cs="Arial"/>
          <w:lang w:val="en-US" w:eastAsia="zh-CN"/>
        </w:rPr>
      </w:pPr>
      <w:r>
        <w:rPr>
          <w:rFonts w:hint="default" w:ascii="Arial" w:hAnsi="Arial" w:cs="Arial"/>
          <w:lang w:val="en-US" w:eastAsia="zh-CN"/>
        </w:rPr>
        <w:t xml:space="preserve">In last meeting, RAN2 discussed which NSAG IDs should be reported to the NW, and </w:t>
      </w:r>
      <w:r>
        <w:rPr>
          <w:rFonts w:hint="eastAsia" w:cs="Arial"/>
          <w:lang w:val="en-US" w:eastAsia="zh-CN"/>
        </w:rPr>
        <w:t xml:space="preserve">agreed at least </w:t>
      </w:r>
      <w:r>
        <w:rPr>
          <w:lang w:val="en-GB"/>
        </w:rPr>
        <w:t>the NSAG ID that is assigned to the S-NSSAI triggering the RA attempt and belongs to the NSAG ID of the feature combination used to select the RA configuration should be reported</w:t>
      </w:r>
      <w:r>
        <w:rPr>
          <w:rFonts w:hint="eastAsia" w:eastAsia="宋体"/>
          <w:lang w:val="en-US" w:eastAsia="zh-CN"/>
        </w:rPr>
        <w:t xml:space="preserve">, FFS for </w:t>
      </w:r>
      <w:r>
        <w:rPr>
          <w:lang w:val="en-GB"/>
        </w:rPr>
        <w:t>NSAG ID</w:t>
      </w:r>
      <w:r>
        <w:rPr>
          <w:rFonts w:hint="eastAsia" w:eastAsia="宋体"/>
          <w:lang w:val="en-US" w:eastAsia="zh-CN"/>
        </w:rPr>
        <w:t>s in the following two options</w:t>
      </w:r>
      <w:r>
        <w:rPr>
          <w:rFonts w:hint="default" w:ascii="Arial" w:hAnsi="Arial" w:cs="Arial"/>
          <w:lang w:val="en-US" w:eastAsia="zh-CN"/>
        </w:rPr>
        <w:t>.</w:t>
      </w:r>
    </w:p>
    <w:p>
      <w:pPr>
        <w:pStyle w:val="85"/>
        <w:keepNext w:val="0"/>
        <w:keepLines w:val="0"/>
        <w:pageBreakBefore w:val="0"/>
        <w:widowControl/>
        <w:kinsoku/>
        <w:wordWrap/>
        <w:overflowPunct w:val="0"/>
        <w:topLinePunct w:val="0"/>
        <w:autoSpaceDE w:val="0"/>
        <w:autoSpaceDN w:val="0"/>
        <w:bidi w:val="0"/>
        <w:adjustRightInd w:val="0"/>
        <w:snapToGrid/>
        <w:spacing w:after="120"/>
        <w:ind w:left="1621" w:hanging="363"/>
        <w:jc w:val="both"/>
        <w:textAlignment w:val="baseline"/>
        <w:rPr>
          <w:lang w:val="en-GB"/>
        </w:rPr>
      </w:pPr>
      <w:r>
        <w:rPr>
          <w:rFonts w:hint="eastAsia" w:eastAsia="宋体"/>
          <w:lang w:val="en-US" w:eastAsia="zh-CN"/>
        </w:rPr>
        <w:t>Option 1</w:t>
      </w:r>
      <w:r>
        <w:rPr>
          <w:lang w:val="en-GB"/>
        </w:rPr>
        <w:t>)</w:t>
      </w:r>
      <w:r>
        <w:rPr>
          <w:lang w:val="en-GB"/>
        </w:rPr>
        <w:tab/>
      </w:r>
      <w:r>
        <w:rPr>
          <w:lang w:val="en-GB"/>
        </w:rPr>
        <w:t>NSAG ID(s) that belong to the S-NSSAI(s) triggering the RA attempt and included in SIB1 (even if they were not used to select the RA configuration, e.g., due to belonging to lower priority NSAGs).</w:t>
      </w:r>
    </w:p>
    <w:p>
      <w:pPr>
        <w:pStyle w:val="85"/>
        <w:keepNext w:val="0"/>
        <w:keepLines w:val="0"/>
        <w:pageBreakBefore w:val="0"/>
        <w:widowControl/>
        <w:kinsoku/>
        <w:wordWrap/>
        <w:overflowPunct w:val="0"/>
        <w:topLinePunct w:val="0"/>
        <w:autoSpaceDE w:val="0"/>
        <w:autoSpaceDN w:val="0"/>
        <w:bidi w:val="0"/>
        <w:adjustRightInd w:val="0"/>
        <w:snapToGrid/>
        <w:spacing w:after="120"/>
        <w:ind w:left="1621" w:hanging="363"/>
        <w:jc w:val="both"/>
        <w:textAlignment w:val="baseline"/>
        <w:rPr>
          <w:lang w:val="en-GB"/>
        </w:rPr>
      </w:pPr>
      <w:r>
        <w:rPr>
          <w:rFonts w:hint="eastAsia" w:eastAsia="宋体"/>
          <w:lang w:val="en-US" w:eastAsia="zh-CN"/>
        </w:rPr>
        <w:t>Option 2</w:t>
      </w:r>
      <w:r>
        <w:rPr>
          <w:lang w:val="en-GB"/>
        </w:rPr>
        <w:t>)</w:t>
      </w:r>
      <w:r>
        <w:rPr>
          <w:lang w:val="en-GB"/>
        </w:rPr>
        <w:tab/>
      </w:r>
      <w:r>
        <w:rPr>
          <w:lang w:val="en-GB"/>
        </w:rPr>
        <w:t>NSAG ID(s) that belong to the S-NSSAI(s) triggering the RA attempt (even if they are not included in SIB1).</w:t>
      </w:r>
    </w:p>
    <w:p>
      <w:pPr>
        <w:jc w:val="both"/>
        <w:rPr>
          <w:rFonts w:hint="default" w:ascii="Arial" w:hAnsi="Arial" w:eastAsia="宋体" w:cs="Arial"/>
          <w:lang w:val="en-US" w:eastAsia="zh-CN"/>
        </w:rPr>
      </w:pPr>
      <w:r>
        <w:rPr>
          <w:rFonts w:hint="default" w:ascii="Arial" w:hAnsi="Arial" w:cs="Arial"/>
          <w:lang w:val="en-US" w:eastAsia="zh-CN"/>
        </w:rPr>
        <w:t xml:space="preserve">The UE can trigger an access attempt </w:t>
      </w:r>
      <w:r>
        <w:rPr>
          <w:rFonts w:hint="default" w:ascii="Arial" w:hAnsi="Arial" w:cs="Arial" w:eastAsiaTheme="minorEastAsia"/>
          <w:lang w:val="en-US" w:eastAsia="zh-CN"/>
        </w:rPr>
        <w:t xml:space="preserve">associated with more than one NSAG ID. Since the network is not required to configure RACH partitioning for all possible feature combinations, the NSAG IDs triggering the access attempt may be not broadcast in SIB1. And in this case, the UE will apply the NSAG with highest NSAG priority among the NSAGs that are included in SIB1 and that are associated with the S-NSSAI(s) triggering the access attempt </w:t>
      </w:r>
      <w:r>
        <w:rPr>
          <w:rFonts w:hint="default" w:ascii="Arial" w:hAnsi="Arial" w:eastAsia="Malgun Gothic" w:cs="Arial"/>
          <w:lang w:val="en-US" w:eastAsia="ko-KR"/>
        </w:rPr>
        <w:t>in the Random Access procedure</w:t>
      </w:r>
      <w:r>
        <w:rPr>
          <w:rFonts w:hint="default" w:ascii="Arial" w:hAnsi="Arial" w:eastAsia="宋体" w:cs="Arial"/>
          <w:lang w:val="en-US" w:eastAsia="zh-CN"/>
        </w:rPr>
        <w:t>. That is, if the NSAG ID triggering the access attempt is not included in SIB1, the UE will not apply it during the random access procedure. In other words, the applied NSAG ID may be subset of triggered NSAG ID(s).</w:t>
      </w:r>
    </w:p>
    <w:p>
      <w:pPr>
        <w:shd w:val="clear" w:color="auto" w:fill="FFFFFF"/>
        <w:spacing w:before="133"/>
        <w:jc w:val="both"/>
        <w:rPr>
          <w:rFonts w:hint="default" w:ascii="Arial" w:hAnsi="Arial" w:cs="Arial" w:eastAsiaTheme="minorEastAsia"/>
          <w:lang w:val="en-US" w:eastAsia="zh-CN"/>
        </w:rPr>
      </w:pPr>
      <w:r>
        <w:rPr>
          <w:rFonts w:hint="default" w:ascii="Arial" w:hAnsi="Arial" w:cs="Arial" w:eastAsiaTheme="minorEastAsia"/>
          <w:lang w:val="en-US" w:eastAsia="zh-CN"/>
        </w:rPr>
        <w:t>For easy understanding, we give an example as follows:</w:t>
      </w:r>
    </w:p>
    <w:p>
      <w:pPr>
        <w:shd w:val="clear" w:color="auto" w:fill="FFFFFF"/>
        <w:spacing w:before="133"/>
        <w:jc w:val="both"/>
        <w:rPr>
          <w:rFonts w:hint="default" w:ascii="Arial" w:hAnsi="Arial" w:cs="Arial" w:eastAsiaTheme="minorEastAsia"/>
          <w:lang w:val="en-US" w:eastAsia="zh-CN"/>
        </w:rPr>
      </w:pPr>
      <w:r>
        <w:rPr>
          <w:rFonts w:hint="default" w:ascii="Arial" w:hAnsi="Arial" w:cs="Arial" w:eastAsiaTheme="minorEastAsia"/>
          <w:lang w:val="en-US" w:eastAsia="zh-CN"/>
        </w:rPr>
        <w:t>The UE1 triggers an access attempt related to S-NSSAI#1, S-NSSAI#2, and S-NSSAI#3, and NAS layer provides the NSAG information, i.e. S-NSSAI#1 is associated with NSAG#1 (NSAG priority: 2), S-NSSAI#2 is associated with NSAG#2 (NSAG priority: 4), S-NSSAI#3 is associated with NSAG#3 (NSAG priority: 5). It is assumed that a lower value means a higher NSAG priority, i.e. the priority order is NSAG#1&gt;NSAG#2&gt;NSAG#3.  That is, the triggered NSAG IDs are NSAG#1, NSAG#2 and NSAG#3.</w:t>
      </w:r>
    </w:p>
    <w:p>
      <w:pPr>
        <w:shd w:val="clear" w:color="auto" w:fill="FFFFFF"/>
        <w:spacing w:before="133"/>
        <w:jc w:val="both"/>
        <w:rPr>
          <w:rFonts w:hint="default" w:ascii="Arial" w:hAnsi="Arial" w:cs="Arial" w:eastAsiaTheme="minorEastAsia"/>
          <w:lang w:val="en-US" w:eastAsia="zh-CN"/>
        </w:rPr>
      </w:pPr>
      <w:r>
        <w:rPr>
          <w:rFonts w:hint="default" w:ascii="Arial" w:hAnsi="Arial" w:cs="Arial" w:eastAsiaTheme="minorEastAsia"/>
          <w:lang w:val="en-US" w:eastAsia="zh-CN"/>
        </w:rPr>
        <w:t xml:space="preserve">If NSAG#2 and NSAG#3 are included in SIB1, NSAG#2 will be applied in random access procedure since NSAG#2 has higher priority than NSAG#3, i.e. the applied NSAG ID is NSAG#2, and NGSA#2 will be a part of feature combination applied for the selection of RACH resource. </w:t>
      </w:r>
    </w:p>
    <w:p>
      <w:pPr>
        <w:shd w:val="clear" w:color="auto" w:fill="FFFFFF"/>
        <w:spacing w:before="133"/>
        <w:jc w:val="center"/>
        <w:rPr>
          <w:rFonts w:hint="eastAsia" w:ascii="Arial" w:hAnsi="Arial" w:eastAsia="宋体" w:cs="Arial"/>
          <w:lang w:eastAsia="zh-CN"/>
        </w:rPr>
      </w:pPr>
      <w:r>
        <w:drawing>
          <wp:inline distT="0" distB="0" distL="114300" distR="114300">
            <wp:extent cx="4930140" cy="2917825"/>
            <wp:effectExtent l="0" t="0" r="635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930140" cy="2917825"/>
                    </a:xfrm>
                    <a:prstGeom prst="rect">
                      <a:avLst/>
                    </a:prstGeom>
                    <a:noFill/>
                    <a:ln>
                      <a:noFill/>
                    </a:ln>
                  </pic:spPr>
                </pic:pic>
              </a:graphicData>
            </a:graphic>
          </wp:inline>
        </w:drawing>
      </w:r>
    </w:p>
    <w:p>
      <w:pPr>
        <w:shd w:val="clear" w:color="auto" w:fill="FFFFFF"/>
        <w:spacing w:before="133"/>
        <w:jc w:val="center"/>
        <w:rPr>
          <w:rFonts w:hint="default" w:ascii="Arial" w:hAnsi="Arial" w:eastAsia="宋体" w:cs="Arial"/>
          <w:sz w:val="18"/>
          <w:szCs w:val="18"/>
          <w:lang w:val="en-US" w:eastAsia="zh-CN"/>
        </w:rPr>
      </w:pPr>
      <w:r>
        <w:rPr>
          <w:rFonts w:hint="default" w:ascii="Arial" w:hAnsi="Arial" w:eastAsia="宋体" w:cs="Arial"/>
          <w:sz w:val="18"/>
          <w:szCs w:val="18"/>
          <w:lang w:val="en-US" w:eastAsia="zh-CN"/>
        </w:rPr>
        <w:t xml:space="preserve">Figure 1. An example of inter-layer interaction for RACH partitioning </w:t>
      </w:r>
    </w:p>
    <w:p>
      <w:pPr>
        <w:shd w:val="clear" w:color="auto" w:fill="FFFFFF"/>
        <w:spacing w:before="133"/>
        <w:jc w:val="both"/>
        <w:rPr>
          <w:rFonts w:hint="default" w:ascii="Arial" w:hAnsi="Arial" w:cs="Arial"/>
          <w:lang w:val="en-US" w:eastAsia="zh-CN"/>
        </w:rPr>
      </w:pPr>
      <w:r>
        <w:rPr>
          <w:rFonts w:hint="default" w:ascii="Arial" w:hAnsi="Arial" w:cs="Arial"/>
          <w:lang w:val="en-US" w:eastAsia="zh-CN"/>
        </w:rPr>
        <w:t xml:space="preserve">If </w:t>
      </w:r>
      <w:r>
        <w:rPr>
          <w:rFonts w:hint="eastAsia" w:cs="Arial"/>
          <w:lang w:val="en-US" w:eastAsia="zh-CN"/>
        </w:rPr>
        <w:t>only applied NSAG IDs are reported</w:t>
      </w:r>
      <w:r>
        <w:rPr>
          <w:rFonts w:hint="default" w:ascii="Arial" w:hAnsi="Arial" w:cs="Arial"/>
          <w:lang w:val="en-US" w:eastAsia="zh-CN"/>
        </w:rPr>
        <w:t xml:space="preserve">, the network cannot </w:t>
      </w:r>
      <w:r>
        <w:rPr>
          <w:rFonts w:hint="eastAsia" w:cs="Arial"/>
          <w:lang w:val="en-US" w:eastAsia="zh-CN"/>
        </w:rPr>
        <w:t>have a whole picture for which</w:t>
      </w:r>
      <w:r>
        <w:rPr>
          <w:rFonts w:hint="default" w:ascii="Arial" w:hAnsi="Arial" w:cs="Arial"/>
          <w:lang w:val="en-US" w:eastAsia="zh-CN"/>
        </w:rPr>
        <w:t xml:space="preserve"> NSAG ID</w:t>
      </w:r>
      <w:r>
        <w:rPr>
          <w:rFonts w:hint="eastAsia" w:cs="Arial"/>
          <w:lang w:val="en-US" w:eastAsia="zh-CN"/>
        </w:rPr>
        <w:t>s are triggered/wanted by the UEs, and for RACH resource optimization, the network can only adjust</w:t>
      </w:r>
      <w:r>
        <w:rPr>
          <w:rFonts w:hint="default" w:ascii="Arial" w:hAnsi="Arial" w:cs="Arial"/>
          <w:lang w:val="en-US" w:eastAsia="zh-CN"/>
        </w:rPr>
        <w:t xml:space="preserve"> </w:t>
      </w:r>
      <w:r>
        <w:rPr>
          <w:rFonts w:hint="eastAsia" w:cs="Arial"/>
          <w:lang w:val="en-US" w:eastAsia="zh-CN"/>
        </w:rPr>
        <w:t>RACH resource e.g. configure more or less resource for certain existing feature combination. However, for NSAG IDs not included in SIB1, the network cannot be aware of them (e.g. NSAG#1)</w:t>
      </w:r>
      <w:r>
        <w:rPr>
          <w:rFonts w:hint="default" w:ascii="Arial" w:hAnsi="Arial" w:cs="Arial"/>
          <w:lang w:val="en-US" w:eastAsia="zh-CN"/>
        </w:rPr>
        <w:t xml:space="preserve">, and will never configure RACH resource for NSAG#1. </w:t>
      </w:r>
    </w:p>
    <w:p>
      <w:pPr>
        <w:shd w:val="clear" w:color="auto" w:fill="FFFFFF"/>
        <w:spacing w:before="133"/>
        <w:jc w:val="both"/>
        <w:rPr>
          <w:rFonts w:hint="default" w:ascii="Arial" w:hAnsi="Arial" w:cs="Arial"/>
          <w:b/>
          <w:bCs/>
          <w:lang w:val="en-US" w:eastAsia="zh-CN"/>
        </w:rPr>
      </w:pPr>
      <w:r>
        <w:rPr>
          <w:rFonts w:hint="default" w:ascii="Arial" w:hAnsi="Arial" w:cs="Arial"/>
          <w:b/>
          <w:bCs/>
          <w:lang w:val="en-US" w:eastAsia="zh-CN"/>
        </w:rPr>
        <w:t xml:space="preserve">Observation 1: If the </w:t>
      </w:r>
      <w:r>
        <w:rPr>
          <w:rFonts w:hint="eastAsia" w:cs="Arial"/>
          <w:b/>
          <w:bCs/>
          <w:lang w:val="en-US" w:eastAsia="zh-CN"/>
        </w:rPr>
        <w:t xml:space="preserve">triggered </w:t>
      </w:r>
      <w:r>
        <w:rPr>
          <w:rFonts w:hint="default" w:ascii="Arial" w:hAnsi="Arial" w:cs="Arial"/>
          <w:b/>
          <w:bCs/>
          <w:lang w:val="en-US" w:eastAsia="zh-CN"/>
        </w:rPr>
        <w:t>NSAG ID</w:t>
      </w:r>
      <w:r>
        <w:rPr>
          <w:rFonts w:hint="eastAsia" w:cs="Arial"/>
          <w:b/>
          <w:bCs/>
          <w:lang w:val="en-US" w:eastAsia="zh-CN"/>
        </w:rPr>
        <w:t>s</w:t>
      </w:r>
      <w:r>
        <w:rPr>
          <w:rFonts w:hint="default" w:ascii="Arial" w:hAnsi="Arial" w:cs="Arial"/>
          <w:b/>
          <w:bCs/>
          <w:lang w:val="en-US" w:eastAsia="zh-CN"/>
        </w:rPr>
        <w:t xml:space="preserve"> </w:t>
      </w:r>
      <w:r>
        <w:rPr>
          <w:rFonts w:hint="eastAsia" w:cs="Arial"/>
          <w:b/>
          <w:bCs/>
          <w:lang w:val="en-US" w:eastAsia="zh-CN"/>
        </w:rPr>
        <w:t>not</w:t>
      </w:r>
      <w:r>
        <w:rPr>
          <w:rFonts w:hint="default" w:ascii="Arial" w:hAnsi="Arial" w:cs="Arial"/>
          <w:b/>
          <w:bCs/>
          <w:lang w:val="en-US" w:eastAsia="zh-CN"/>
        </w:rPr>
        <w:t xml:space="preserve"> included in SIB1</w:t>
      </w:r>
      <w:r>
        <w:rPr>
          <w:rFonts w:hint="eastAsia" w:cs="Arial"/>
          <w:b/>
          <w:bCs/>
          <w:lang w:val="en-US" w:eastAsia="zh-CN"/>
        </w:rPr>
        <w:t xml:space="preserve"> are not reported</w:t>
      </w:r>
      <w:r>
        <w:rPr>
          <w:rFonts w:hint="default" w:ascii="Arial" w:hAnsi="Arial" w:cs="Arial"/>
          <w:b/>
          <w:bCs/>
          <w:lang w:val="en-US" w:eastAsia="zh-CN"/>
        </w:rPr>
        <w:t xml:space="preserve">, the network cannot be aware of </w:t>
      </w:r>
      <w:r>
        <w:rPr>
          <w:rFonts w:hint="eastAsia" w:cs="Arial"/>
          <w:b/>
          <w:bCs/>
          <w:lang w:val="en-US" w:eastAsia="zh-CN"/>
        </w:rPr>
        <w:t xml:space="preserve">all </w:t>
      </w:r>
      <w:r>
        <w:rPr>
          <w:rFonts w:hint="default" w:ascii="Arial" w:hAnsi="Arial" w:cs="Arial"/>
          <w:b/>
          <w:bCs/>
          <w:lang w:val="en-US" w:eastAsia="zh-CN"/>
        </w:rPr>
        <w:t>NSAG ID</w:t>
      </w:r>
      <w:r>
        <w:rPr>
          <w:rFonts w:hint="eastAsia" w:cs="Arial"/>
          <w:b/>
          <w:bCs/>
          <w:lang w:val="en-US" w:eastAsia="zh-CN"/>
        </w:rPr>
        <w:t>s</w:t>
      </w:r>
      <w:r>
        <w:rPr>
          <w:rFonts w:hint="default" w:ascii="Arial" w:hAnsi="Arial" w:cs="Arial"/>
          <w:b/>
          <w:bCs/>
          <w:lang w:val="en-US" w:eastAsia="zh-CN"/>
        </w:rPr>
        <w:t xml:space="preserve"> triggering the access attempt</w:t>
      </w:r>
      <w:r>
        <w:rPr>
          <w:rFonts w:hint="eastAsia" w:cs="Arial"/>
          <w:b/>
          <w:bCs/>
          <w:lang w:val="en-US" w:eastAsia="zh-CN"/>
        </w:rPr>
        <w:t xml:space="preserve"> especially for the NSAG IDs with </w:t>
      </w:r>
      <w:r>
        <w:rPr>
          <w:rFonts w:hint="default" w:ascii="Arial" w:hAnsi="Arial" w:cs="Arial"/>
          <w:b/>
          <w:bCs/>
          <w:lang w:val="en-US" w:eastAsia="zh-CN"/>
        </w:rPr>
        <w:t>higher priority, and cannot configure RACH resource for the</w:t>
      </w:r>
      <w:r>
        <w:rPr>
          <w:rFonts w:hint="eastAsia" w:cs="Arial"/>
          <w:b/>
          <w:bCs/>
          <w:lang w:val="en-US" w:eastAsia="zh-CN"/>
        </w:rPr>
        <w:t>se</w:t>
      </w:r>
      <w:r>
        <w:rPr>
          <w:rFonts w:hint="default" w:ascii="Arial" w:hAnsi="Arial" w:cs="Arial"/>
          <w:b/>
          <w:bCs/>
          <w:lang w:val="en-US" w:eastAsia="zh-CN"/>
        </w:rPr>
        <w:t xml:space="preserve"> NSAG ID</w:t>
      </w:r>
      <w:r>
        <w:rPr>
          <w:rFonts w:hint="eastAsia" w:cs="Arial"/>
          <w:b/>
          <w:bCs/>
          <w:lang w:val="en-US" w:eastAsia="zh-CN"/>
        </w:rPr>
        <w:t>s</w:t>
      </w:r>
      <w:r>
        <w:rPr>
          <w:rFonts w:hint="default" w:ascii="Arial" w:hAnsi="Arial" w:cs="Arial"/>
          <w:b/>
          <w:bCs/>
          <w:lang w:val="en-US" w:eastAsia="zh-CN"/>
        </w:rPr>
        <w:t>.</w:t>
      </w:r>
    </w:p>
    <w:p>
      <w:pPr>
        <w:shd w:val="clear" w:color="auto" w:fill="FFFFFF"/>
        <w:spacing w:before="133"/>
        <w:jc w:val="both"/>
        <w:rPr>
          <w:rFonts w:hint="default" w:ascii="Arial" w:hAnsi="Arial" w:cs="Arial"/>
          <w:lang w:val="en-US" w:eastAsia="zh-CN"/>
        </w:rPr>
      </w:pPr>
      <w:r>
        <w:rPr>
          <w:rFonts w:hint="default" w:ascii="Arial" w:hAnsi="Arial" w:cs="Arial"/>
          <w:lang w:val="en-US" w:eastAsia="zh-CN"/>
        </w:rPr>
        <w:t xml:space="preserve">On the contrary, if </w:t>
      </w:r>
      <w:r>
        <w:rPr>
          <w:rFonts w:hint="eastAsia" w:cs="Arial"/>
          <w:lang w:val="en-US" w:eastAsia="zh-CN"/>
        </w:rPr>
        <w:t>all triggered NSAG IDs are reported</w:t>
      </w:r>
      <w:r>
        <w:rPr>
          <w:rFonts w:hint="default" w:ascii="Arial" w:hAnsi="Arial" w:cs="Arial"/>
          <w:lang w:val="en-US" w:eastAsia="zh-CN"/>
        </w:rPr>
        <w:t>, the network can have the whole picture of all triggered NSAG IDs for this access attempt, and can do further optimization on the RACH resource considering the triggered NSAG IDs, especially for the highe</w:t>
      </w:r>
      <w:r>
        <w:rPr>
          <w:rFonts w:hint="eastAsia" w:ascii="Arial" w:hAnsi="Arial" w:cs="Arial"/>
          <w:lang w:val="en-US" w:eastAsia="zh-CN"/>
        </w:rPr>
        <w:t>st</w:t>
      </w:r>
      <w:r>
        <w:rPr>
          <w:rFonts w:hint="default" w:ascii="Arial" w:hAnsi="Arial" w:cs="Arial"/>
          <w:lang w:val="en-US" w:eastAsia="zh-CN"/>
        </w:rPr>
        <w:t xml:space="preserve"> priority NSAG IDs (i.e. NSAG#1) which are not included in SIB1. For instance, if there are many UEs which try to trigger the access attempt associated with NSAG#1, the NW can consider to configure RACH resources in SIB1, so that the UE can apply the highe</w:t>
      </w:r>
      <w:r>
        <w:rPr>
          <w:rFonts w:hint="eastAsia" w:ascii="Arial" w:hAnsi="Arial" w:cs="Arial"/>
          <w:lang w:val="en-US" w:eastAsia="zh-CN"/>
        </w:rPr>
        <w:t>st</w:t>
      </w:r>
      <w:r>
        <w:rPr>
          <w:rFonts w:hint="default" w:ascii="Arial" w:hAnsi="Arial" w:cs="Arial"/>
          <w:lang w:val="en-US" w:eastAsia="zh-CN"/>
        </w:rPr>
        <w:t xml:space="preserve"> priority NSAG ID (i.e. NSAG#1) during the random access procedure, an example is shown in Figure 2.</w:t>
      </w:r>
    </w:p>
    <w:p>
      <w:pPr>
        <w:shd w:val="clear" w:color="auto" w:fill="FFFFFF"/>
        <w:spacing w:before="133"/>
        <w:jc w:val="both"/>
        <w:rPr>
          <w:rFonts w:hint="default" w:ascii="Arial" w:hAnsi="Arial" w:cs="Arial"/>
          <w:b/>
          <w:bCs/>
          <w:lang w:val="en-US" w:eastAsia="zh-CN"/>
        </w:rPr>
      </w:pPr>
      <w:r>
        <w:rPr>
          <w:rFonts w:hint="default" w:ascii="Arial" w:hAnsi="Arial" w:cs="Arial"/>
          <w:b/>
          <w:bCs/>
          <w:lang w:val="en-US" w:eastAsia="zh-CN"/>
        </w:rPr>
        <w:t xml:space="preserve">Observation 2: It is beneficial for the network to optimize the RACH resource considering </w:t>
      </w:r>
      <w:r>
        <w:rPr>
          <w:rFonts w:hint="eastAsia" w:ascii="Arial" w:hAnsi="Arial" w:cs="Arial"/>
          <w:b/>
          <w:bCs/>
          <w:lang w:val="en-US" w:eastAsia="zh-CN"/>
        </w:rPr>
        <w:t>all</w:t>
      </w:r>
      <w:r>
        <w:rPr>
          <w:rFonts w:hint="default" w:ascii="Arial" w:hAnsi="Arial" w:cs="Arial"/>
          <w:b/>
          <w:bCs/>
          <w:lang w:val="en-US" w:eastAsia="zh-CN"/>
        </w:rPr>
        <w:t xml:space="preserve"> triggered NSAG IDs, especially the NSAG IDs </w:t>
      </w:r>
      <w:r>
        <w:rPr>
          <w:rFonts w:hint="eastAsia" w:ascii="Arial" w:hAnsi="Arial" w:cs="Arial"/>
          <w:b/>
          <w:bCs/>
          <w:lang w:val="en-US" w:eastAsia="zh-CN"/>
        </w:rPr>
        <w:t>with higher priority but</w:t>
      </w:r>
      <w:r>
        <w:rPr>
          <w:rFonts w:hint="default" w:ascii="Arial" w:hAnsi="Arial" w:cs="Arial"/>
          <w:b/>
          <w:bCs/>
          <w:lang w:val="en-US" w:eastAsia="zh-CN"/>
        </w:rPr>
        <w:t xml:space="preserve"> are not applied in the random access procedure since it is not included in SIB1.</w:t>
      </w:r>
    </w:p>
    <w:p>
      <w:pPr>
        <w:shd w:val="clear" w:color="auto" w:fill="FFFFFF"/>
        <w:spacing w:before="133"/>
        <w:jc w:val="center"/>
        <w:rPr>
          <w:rFonts w:hint="default" w:ascii="Arial" w:hAnsi="Arial" w:cs="Arial"/>
        </w:rPr>
      </w:pPr>
      <w:r>
        <w:drawing>
          <wp:inline distT="0" distB="0" distL="114300" distR="114300">
            <wp:extent cx="4823460" cy="1808480"/>
            <wp:effectExtent l="0" t="0" r="5715"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4823460" cy="1808480"/>
                    </a:xfrm>
                    <a:prstGeom prst="rect">
                      <a:avLst/>
                    </a:prstGeom>
                    <a:noFill/>
                    <a:ln>
                      <a:noFill/>
                    </a:ln>
                  </pic:spPr>
                </pic:pic>
              </a:graphicData>
            </a:graphic>
          </wp:inline>
        </w:drawing>
      </w:r>
    </w:p>
    <w:p>
      <w:pPr>
        <w:shd w:val="clear" w:color="auto" w:fill="FFFFFF"/>
        <w:spacing w:before="133"/>
        <w:jc w:val="center"/>
        <w:rPr>
          <w:rFonts w:hint="default" w:ascii="Arial" w:hAnsi="Arial" w:eastAsia="宋体" w:cs="Arial"/>
          <w:sz w:val="18"/>
          <w:szCs w:val="18"/>
          <w:lang w:val="en-US" w:eastAsia="zh-CN"/>
        </w:rPr>
      </w:pPr>
      <w:r>
        <w:rPr>
          <w:rFonts w:hint="default" w:ascii="Arial" w:hAnsi="Arial" w:eastAsia="宋体" w:cs="Arial"/>
          <w:sz w:val="18"/>
          <w:szCs w:val="18"/>
          <w:lang w:val="en-US" w:eastAsia="zh-CN"/>
        </w:rPr>
        <w:t>Figure 2</w:t>
      </w:r>
      <w:r>
        <w:rPr>
          <w:rFonts w:hint="eastAsia" w:eastAsia="宋体" w:cs="Arial"/>
          <w:sz w:val="18"/>
          <w:szCs w:val="18"/>
          <w:lang w:val="en-US" w:eastAsia="zh-CN"/>
        </w:rPr>
        <w:t xml:space="preserve">. </w:t>
      </w:r>
      <w:r>
        <w:rPr>
          <w:rFonts w:hint="default" w:ascii="Arial" w:hAnsi="Arial" w:eastAsia="宋体" w:cs="Arial"/>
          <w:sz w:val="18"/>
          <w:szCs w:val="18"/>
          <w:lang w:val="en-US" w:eastAsia="zh-CN"/>
        </w:rPr>
        <w:t xml:space="preserve"> An example for comparison of </w:t>
      </w:r>
      <w:r>
        <w:rPr>
          <w:rFonts w:hint="eastAsia" w:eastAsia="宋体" w:cs="Arial"/>
          <w:sz w:val="18"/>
          <w:szCs w:val="18"/>
          <w:lang w:val="en-US" w:eastAsia="zh-CN"/>
        </w:rPr>
        <w:t>option 1 and option 2</w:t>
      </w:r>
      <w:r>
        <w:rPr>
          <w:rFonts w:hint="default" w:ascii="Arial" w:hAnsi="Arial" w:eastAsia="宋体" w:cs="Arial"/>
          <w:sz w:val="18"/>
          <w:szCs w:val="18"/>
          <w:lang w:val="en-US" w:eastAsia="zh-CN"/>
        </w:rPr>
        <w:t xml:space="preserve"> </w:t>
      </w:r>
    </w:p>
    <w:p>
      <w:pPr>
        <w:shd w:val="clear" w:color="auto" w:fill="FFFFFF"/>
        <w:spacing w:before="133"/>
        <w:jc w:val="both"/>
        <w:rPr>
          <w:rFonts w:hint="default" w:ascii="Arial" w:hAnsi="Arial" w:cs="Arial"/>
          <w:lang w:val="en-US" w:eastAsia="zh-CN"/>
        </w:rPr>
      </w:pPr>
      <w:r>
        <w:rPr>
          <w:rFonts w:hint="default" w:ascii="Arial" w:hAnsi="Arial" w:cs="Arial"/>
          <w:lang w:val="en-US" w:eastAsia="zh-CN"/>
        </w:rPr>
        <w:t xml:space="preserve">Therefore, we think the UE should report </w:t>
      </w:r>
      <w:r>
        <w:rPr>
          <w:rFonts w:hint="eastAsia" w:ascii="Arial" w:hAnsi="Arial" w:cs="Arial"/>
          <w:lang w:val="en-US" w:eastAsia="zh-CN"/>
        </w:rPr>
        <w:t xml:space="preserve">all </w:t>
      </w:r>
      <w:r>
        <w:rPr>
          <w:rFonts w:hint="default" w:ascii="Arial" w:hAnsi="Arial" w:cs="Arial"/>
          <w:lang w:val="en-US" w:eastAsia="zh-CN"/>
        </w:rPr>
        <w:t xml:space="preserve">NSAG ID(s) which </w:t>
      </w:r>
      <w:r>
        <w:rPr>
          <w:rFonts w:hint="eastAsia" w:ascii="Arial" w:hAnsi="Arial" w:cs="Arial"/>
          <w:lang w:val="en-US" w:eastAsia="zh-CN"/>
        </w:rPr>
        <w:t>are</w:t>
      </w:r>
      <w:r>
        <w:rPr>
          <w:rFonts w:hint="default" w:ascii="Arial" w:hAnsi="Arial" w:cs="Arial"/>
          <w:lang w:val="en-US" w:eastAsia="zh-CN"/>
        </w:rPr>
        <w:t xml:space="preserve"> associated with the S-NSSAI(s) triggering the access attempt</w:t>
      </w:r>
      <w:r>
        <w:rPr>
          <w:rFonts w:hint="eastAsia" w:ascii="Arial" w:hAnsi="Arial" w:cs="Arial"/>
          <w:lang w:val="en-US" w:eastAsia="zh-CN"/>
        </w:rPr>
        <w:t xml:space="preserve"> irrespective if it is included in SIB1 or not</w:t>
      </w:r>
      <w:r>
        <w:rPr>
          <w:rFonts w:hint="default" w:ascii="Arial" w:hAnsi="Arial" w:cs="Arial"/>
          <w:lang w:val="en-US" w:eastAsia="zh-CN"/>
        </w:rPr>
        <w:t>.</w:t>
      </w:r>
    </w:p>
    <w:p>
      <w:pPr>
        <w:shd w:val="clear" w:color="auto" w:fill="FFFFFF"/>
        <w:spacing w:before="133"/>
        <w:jc w:val="both"/>
        <w:rPr>
          <w:rFonts w:hint="default" w:ascii="Arial" w:hAnsi="Arial" w:cs="Arial" w:eastAsiaTheme="minorEastAsia"/>
          <w:b/>
          <w:lang w:eastAsia="zh-CN"/>
        </w:rPr>
      </w:pPr>
      <w:r>
        <w:rPr>
          <w:rFonts w:hint="default" w:ascii="Arial" w:hAnsi="Arial" w:cs="Arial"/>
          <w:b/>
          <w:lang w:eastAsia="zh-CN"/>
        </w:rPr>
        <w:t xml:space="preserve">Proposal </w:t>
      </w:r>
      <w:r>
        <w:rPr>
          <w:rFonts w:hint="default" w:ascii="Arial" w:hAnsi="Arial" w:cs="Arial"/>
          <w:b/>
          <w:lang w:val="en-US" w:eastAsia="zh-CN"/>
        </w:rPr>
        <w:t>1</w:t>
      </w:r>
      <w:r>
        <w:rPr>
          <w:rFonts w:hint="default" w:ascii="Arial" w:hAnsi="Arial" w:cs="Arial"/>
          <w:b/>
          <w:lang w:eastAsia="zh-CN"/>
        </w:rPr>
        <w:t xml:space="preserve">: </w:t>
      </w:r>
      <w:r>
        <w:rPr>
          <w:rFonts w:hint="default" w:ascii="Arial" w:hAnsi="Arial" w:cs="Arial" w:eastAsiaTheme="minorEastAsia"/>
          <w:b/>
          <w:lang w:eastAsia="zh-CN"/>
        </w:rPr>
        <w:t xml:space="preserve">RAN2 </w:t>
      </w:r>
      <w:r>
        <w:rPr>
          <w:rFonts w:hint="eastAsia" w:cs="Arial" w:eastAsiaTheme="minorEastAsia"/>
          <w:b/>
          <w:lang w:val="en-US" w:eastAsia="zh-CN"/>
        </w:rPr>
        <w:t>agree</w:t>
      </w:r>
      <w:r>
        <w:rPr>
          <w:rFonts w:hint="default" w:ascii="Arial" w:hAnsi="Arial" w:cs="Arial" w:eastAsiaTheme="minorEastAsia"/>
          <w:b/>
          <w:lang w:eastAsia="zh-CN"/>
        </w:rPr>
        <w:t xml:space="preserve">s that UE reports </w:t>
      </w:r>
      <w:r>
        <w:rPr>
          <w:rFonts w:hint="eastAsia" w:ascii="Arial" w:hAnsi="Arial" w:cs="Arial" w:eastAsiaTheme="minorEastAsia"/>
          <w:b/>
          <w:lang w:val="en-US" w:eastAsia="zh-CN"/>
        </w:rPr>
        <w:t xml:space="preserve">all </w:t>
      </w:r>
      <w:r>
        <w:rPr>
          <w:rFonts w:hint="default" w:ascii="Arial" w:hAnsi="Arial" w:cs="Arial" w:eastAsiaTheme="minorEastAsia"/>
          <w:b/>
          <w:lang w:eastAsia="zh-CN"/>
        </w:rPr>
        <w:t>NSAG ID</w:t>
      </w:r>
      <w:r>
        <w:rPr>
          <w:rFonts w:hint="default" w:ascii="Arial" w:hAnsi="Arial" w:cs="Arial" w:eastAsiaTheme="minorEastAsia"/>
          <w:b/>
          <w:lang w:val="en-US" w:eastAsia="zh-CN"/>
        </w:rPr>
        <w:t>(s)</w:t>
      </w:r>
      <w:r>
        <w:rPr>
          <w:rFonts w:hint="default" w:ascii="Arial" w:hAnsi="Arial" w:cs="Arial" w:eastAsiaTheme="minorEastAsia"/>
          <w:b/>
          <w:lang w:eastAsia="zh-CN"/>
        </w:rPr>
        <w:t xml:space="preserve"> which are associated with the S-NSSAI(s) trigger</w:t>
      </w:r>
      <w:r>
        <w:rPr>
          <w:rFonts w:hint="default" w:ascii="Arial" w:hAnsi="Arial" w:cs="Arial" w:eastAsiaTheme="minorEastAsia"/>
          <w:b/>
          <w:lang w:val="en-US" w:eastAsia="zh-CN"/>
        </w:rPr>
        <w:t>ing</w:t>
      </w:r>
      <w:r>
        <w:rPr>
          <w:rFonts w:hint="default" w:ascii="Arial" w:hAnsi="Arial" w:cs="Arial" w:eastAsiaTheme="minorEastAsia"/>
          <w:b/>
          <w:lang w:eastAsia="zh-CN"/>
        </w:rPr>
        <w:t xml:space="preserve"> the random access attempt </w:t>
      </w:r>
      <w:r>
        <w:rPr>
          <w:rFonts w:hint="eastAsia" w:cs="Arial" w:eastAsiaTheme="minorEastAsia"/>
          <w:b/>
          <w:lang w:val="en-US" w:eastAsia="zh-CN"/>
        </w:rPr>
        <w:t>even</w:t>
      </w:r>
      <w:r>
        <w:rPr>
          <w:rFonts w:hint="default" w:ascii="Arial" w:hAnsi="Arial" w:cs="Arial" w:eastAsiaTheme="minorEastAsia"/>
          <w:b/>
          <w:lang w:eastAsia="zh-CN"/>
        </w:rPr>
        <w:t xml:space="preserve"> if it is </w:t>
      </w:r>
      <w:r>
        <w:rPr>
          <w:rFonts w:hint="eastAsia" w:cs="Arial" w:eastAsiaTheme="minorEastAsia"/>
          <w:b/>
          <w:lang w:val="en-US" w:eastAsia="zh-CN"/>
        </w:rPr>
        <w:t xml:space="preserve">not </w:t>
      </w:r>
      <w:r>
        <w:rPr>
          <w:rFonts w:hint="default" w:ascii="Arial" w:hAnsi="Arial" w:cs="Arial" w:eastAsiaTheme="minorEastAsia"/>
          <w:b/>
          <w:lang w:eastAsia="zh-CN"/>
        </w:rPr>
        <w:t>included in SIB1</w:t>
      </w:r>
      <w:r>
        <w:rPr>
          <w:rFonts w:hint="default" w:ascii="Arial" w:hAnsi="Arial" w:cs="Arial"/>
          <w:b/>
          <w:lang w:eastAsia="zh-CN"/>
        </w:rPr>
        <w:t>.</w:t>
      </w:r>
    </w:p>
    <w:p>
      <w:pPr>
        <w:shd w:val="clear" w:color="auto" w:fill="FFFFFF"/>
        <w:spacing w:before="133"/>
        <w:jc w:val="both"/>
        <w:rPr>
          <w:rFonts w:hint="eastAsia" w:ascii="Arial" w:hAnsi="Arial" w:cs="Arial" w:eastAsiaTheme="minorEastAsia"/>
          <w:lang w:val="en-US" w:eastAsia="zh-CN"/>
        </w:rPr>
      </w:pPr>
      <w:r>
        <w:rPr>
          <w:rFonts w:hint="default" w:ascii="Arial" w:hAnsi="Arial" w:cs="Arial" w:eastAsiaTheme="minorEastAsia"/>
          <w:lang w:val="en-US" w:eastAsia="zh-CN"/>
        </w:rPr>
        <w:t xml:space="preserve">Regarding the NSAG priority, </w:t>
      </w:r>
      <w:r>
        <w:rPr>
          <w:rFonts w:hint="eastAsia" w:ascii="Arial" w:hAnsi="Arial" w:cs="Arial" w:eastAsiaTheme="minorEastAsia"/>
          <w:lang w:val="en-US" w:eastAsia="zh-CN"/>
        </w:rPr>
        <w:t>there are two options for inclusion of NSAG priority in RA report:</w:t>
      </w:r>
    </w:p>
    <w:p>
      <w:pPr>
        <w:numPr>
          <w:ilvl w:val="0"/>
          <w:numId w:val="3"/>
        </w:numPr>
        <w:shd w:val="clear" w:color="auto" w:fill="FFFFFF"/>
        <w:spacing w:before="133"/>
        <w:ind w:left="840" w:leftChars="0" w:hanging="420" w:firstLineChars="0"/>
        <w:jc w:val="both"/>
        <w:rPr>
          <w:rFonts w:hint="default" w:ascii="Arial" w:hAnsi="Arial" w:cs="Arial"/>
          <w:lang w:val="en-US" w:eastAsia="zh-CN"/>
        </w:rPr>
      </w:pPr>
      <w:r>
        <w:rPr>
          <w:rFonts w:hint="eastAsia" w:ascii="Arial" w:hAnsi="Arial" w:cs="Arial"/>
          <w:lang w:val="en-US" w:eastAsia="zh-CN"/>
        </w:rPr>
        <w:t>Opt</w:t>
      </w:r>
      <w:r>
        <w:rPr>
          <w:rFonts w:hint="eastAsia" w:cs="Arial"/>
          <w:lang w:val="en-US" w:eastAsia="zh-CN"/>
        </w:rPr>
        <w:t xml:space="preserve">ion </w:t>
      </w:r>
      <w:r>
        <w:rPr>
          <w:rFonts w:hint="eastAsia" w:ascii="Arial" w:hAnsi="Arial" w:cs="Arial"/>
          <w:lang w:val="en-US" w:eastAsia="zh-CN"/>
        </w:rPr>
        <w:t>1:</w:t>
      </w:r>
      <w:r>
        <w:rPr>
          <w:rFonts w:hint="eastAsia" w:cs="Arial"/>
          <w:lang w:val="en-US" w:eastAsia="zh-CN"/>
        </w:rPr>
        <w:t xml:space="preserve"> </w:t>
      </w:r>
      <w:r>
        <w:rPr>
          <w:rFonts w:hint="default" w:ascii="Arial" w:hAnsi="Arial" w:cs="Arial"/>
          <w:lang w:val="en-US" w:eastAsia="zh-CN"/>
        </w:rPr>
        <w:t xml:space="preserve">UE </w:t>
      </w:r>
      <w:r>
        <w:rPr>
          <w:rFonts w:hint="eastAsia" w:ascii="Arial" w:hAnsi="Arial" w:cs="Arial"/>
          <w:lang w:val="en-US" w:eastAsia="zh-CN"/>
        </w:rPr>
        <w:t xml:space="preserve">includes </w:t>
      </w:r>
      <w:r>
        <w:rPr>
          <w:lang w:val="en-GB"/>
        </w:rPr>
        <w:t>the priorities of the</w:t>
      </w:r>
      <w:r>
        <w:rPr>
          <w:rFonts w:hint="eastAsia" w:eastAsia="宋体"/>
          <w:lang w:val="en-US" w:eastAsia="zh-CN"/>
        </w:rPr>
        <w:t xml:space="preserve"> </w:t>
      </w:r>
      <w:r>
        <w:rPr>
          <w:rFonts w:hint="eastAsia" w:ascii="Arial" w:hAnsi="Arial" w:cs="Arial"/>
          <w:lang w:val="en-US" w:eastAsia="zh-CN"/>
        </w:rPr>
        <w:t xml:space="preserve">NSAG IDs </w:t>
      </w:r>
      <w:r>
        <w:rPr>
          <w:rFonts w:hint="default" w:ascii="Arial" w:hAnsi="Arial" w:cs="Arial"/>
          <w:lang w:val="en-US" w:eastAsia="zh-CN"/>
        </w:rPr>
        <w:t>in the RACH report</w:t>
      </w:r>
      <w:r>
        <w:rPr>
          <w:rFonts w:hint="eastAsia" w:ascii="Arial" w:hAnsi="Arial" w:cs="Arial"/>
          <w:lang w:val="en-US" w:eastAsia="zh-CN"/>
        </w:rPr>
        <w:t xml:space="preserve"> </w:t>
      </w:r>
      <w:r>
        <w:rPr>
          <w:rFonts w:hint="eastAsia" w:cs="Arial"/>
          <w:lang w:val="en-US" w:eastAsia="zh-CN"/>
        </w:rPr>
        <w:t>explicitly or implicitly.</w:t>
      </w:r>
    </w:p>
    <w:p>
      <w:pPr>
        <w:numPr>
          <w:ilvl w:val="0"/>
          <w:numId w:val="3"/>
        </w:numPr>
        <w:shd w:val="clear" w:color="auto" w:fill="FFFFFF"/>
        <w:spacing w:before="133"/>
        <w:ind w:left="840" w:leftChars="0" w:hanging="420" w:firstLineChars="0"/>
        <w:jc w:val="both"/>
        <w:rPr>
          <w:rFonts w:hint="default" w:ascii="Arial" w:hAnsi="Arial" w:cs="Arial"/>
          <w:lang w:val="en-US" w:eastAsia="zh-CN"/>
        </w:rPr>
      </w:pPr>
      <w:r>
        <w:rPr>
          <w:rFonts w:hint="eastAsia" w:ascii="Arial" w:hAnsi="Arial" w:cs="Arial"/>
          <w:lang w:val="en-US" w:eastAsia="zh-CN"/>
        </w:rPr>
        <w:t>Opt</w:t>
      </w:r>
      <w:r>
        <w:rPr>
          <w:rFonts w:hint="eastAsia" w:cs="Arial"/>
          <w:lang w:val="en-US" w:eastAsia="zh-CN"/>
        </w:rPr>
        <w:t xml:space="preserve">ion </w:t>
      </w:r>
      <w:r>
        <w:rPr>
          <w:rFonts w:hint="eastAsia" w:ascii="Arial" w:hAnsi="Arial" w:cs="Arial"/>
          <w:lang w:val="en-US" w:eastAsia="zh-CN"/>
        </w:rPr>
        <w:t>2:</w:t>
      </w:r>
      <w:r>
        <w:rPr>
          <w:rFonts w:hint="default" w:ascii="Arial" w:hAnsi="Arial" w:cs="Arial"/>
          <w:lang w:val="en-US" w:eastAsia="zh-CN"/>
        </w:rPr>
        <w:t xml:space="preserve"> NSAG priority information </w:t>
      </w:r>
      <w:r>
        <w:rPr>
          <w:rFonts w:hint="eastAsia" w:ascii="Arial" w:hAnsi="Arial" w:cs="Arial"/>
          <w:lang w:val="en-US" w:eastAsia="zh-CN"/>
        </w:rPr>
        <w:t xml:space="preserve">is not </w:t>
      </w:r>
      <w:r>
        <w:rPr>
          <w:rFonts w:hint="default" w:ascii="Arial" w:hAnsi="Arial" w:cs="Arial"/>
          <w:lang w:val="en-US" w:eastAsia="zh-CN"/>
        </w:rPr>
        <w:t>in</w:t>
      </w:r>
      <w:r>
        <w:rPr>
          <w:rFonts w:hint="eastAsia" w:ascii="Arial" w:hAnsi="Arial" w:cs="Arial"/>
          <w:lang w:val="en-US" w:eastAsia="zh-CN"/>
        </w:rPr>
        <w:t>cluded in</w:t>
      </w:r>
      <w:r>
        <w:rPr>
          <w:rFonts w:hint="default" w:ascii="Arial" w:hAnsi="Arial" w:cs="Arial"/>
          <w:lang w:val="en-US" w:eastAsia="zh-CN"/>
        </w:rPr>
        <w:t xml:space="preserve"> the RA report</w:t>
      </w:r>
      <w:r>
        <w:rPr>
          <w:rFonts w:hint="eastAsia" w:cs="Arial"/>
          <w:lang w:val="en-US" w:eastAsia="zh-CN"/>
        </w:rPr>
        <w:t>.</w:t>
      </w:r>
    </w:p>
    <w:p>
      <w:pPr>
        <w:shd w:val="clear" w:color="auto" w:fill="FFFFFF"/>
        <w:spacing w:before="133"/>
        <w:jc w:val="both"/>
        <w:rPr>
          <w:rFonts w:hint="default" w:ascii="Arial" w:hAnsi="Arial" w:cs="Arial" w:eastAsiaTheme="minorEastAsia"/>
          <w:lang w:val="en-US" w:eastAsia="zh-CN"/>
        </w:rPr>
      </w:pPr>
      <w:r>
        <w:rPr>
          <w:rFonts w:hint="eastAsia" w:ascii="Arial" w:hAnsi="Arial" w:cs="Arial" w:eastAsiaTheme="minorEastAsia"/>
          <w:lang w:val="en-US" w:eastAsia="zh-CN"/>
        </w:rPr>
        <w:t xml:space="preserve">In our understanding, </w:t>
      </w:r>
      <w:r>
        <w:rPr>
          <w:rFonts w:hint="default" w:ascii="Arial" w:hAnsi="Arial" w:cs="Arial" w:eastAsiaTheme="minorEastAsia"/>
          <w:lang w:val="en-US" w:eastAsia="zh-CN"/>
        </w:rPr>
        <w:t>if there are more than one NSAG ID reported to the network</w:t>
      </w:r>
      <w:r>
        <w:rPr>
          <w:rFonts w:hint="default" w:ascii="Arial" w:hAnsi="Arial" w:cs="Arial"/>
          <w:lang w:val="en-US" w:eastAsia="zh-CN"/>
        </w:rPr>
        <w:t xml:space="preserve">, the NSAG priority is also useful </w:t>
      </w:r>
      <w:r>
        <w:rPr>
          <w:rFonts w:hint="default" w:ascii="Arial" w:hAnsi="Arial" w:cs="Arial" w:eastAsiaTheme="minorEastAsia"/>
          <w:lang w:eastAsia="zh-CN"/>
        </w:rPr>
        <w:t>for the network to optimize the RACH resource across different NSAG</w:t>
      </w:r>
      <w:r>
        <w:rPr>
          <w:rFonts w:hint="default" w:ascii="Arial" w:hAnsi="Arial" w:cs="Arial" w:eastAsiaTheme="minorEastAsia"/>
          <w:lang w:val="en-US" w:eastAsia="zh-CN"/>
        </w:rPr>
        <w:t xml:space="preserve"> ID</w:t>
      </w:r>
      <w:r>
        <w:rPr>
          <w:rFonts w:hint="default" w:ascii="Arial" w:hAnsi="Arial" w:cs="Arial" w:eastAsiaTheme="minorEastAsia"/>
          <w:lang w:eastAsia="zh-CN"/>
        </w:rPr>
        <w:t xml:space="preserve">s. </w:t>
      </w:r>
      <w:r>
        <w:rPr>
          <w:rFonts w:hint="default" w:ascii="Arial" w:hAnsi="Arial" w:cs="Arial" w:eastAsiaTheme="minorEastAsia"/>
          <w:lang w:val="en-US" w:eastAsia="zh-CN"/>
        </w:rPr>
        <w:t xml:space="preserve">For instance, the more UEs have the higher priority for one specific NSAG, the more RACH resource could be configured for this NSAG. Firstly, the NSAG priority is UE-specific and is provided from CN to UE, so gNB cannot be aware of these information. Secondly, since gNB </w:t>
      </w:r>
      <w:r>
        <w:rPr>
          <w:rFonts w:hint="eastAsia" w:ascii="Arial" w:hAnsi="Arial" w:cs="Arial" w:eastAsiaTheme="minorEastAsia"/>
          <w:lang w:val="en-US" w:eastAsia="zh-CN"/>
        </w:rPr>
        <w:t>is responsible for</w:t>
      </w:r>
      <w:r>
        <w:rPr>
          <w:rFonts w:hint="default" w:ascii="Arial" w:hAnsi="Arial" w:cs="Arial" w:eastAsiaTheme="minorEastAsia"/>
          <w:lang w:val="en-US" w:eastAsia="zh-CN"/>
        </w:rPr>
        <w:t xml:space="preserve"> configur</w:t>
      </w:r>
      <w:r>
        <w:rPr>
          <w:rFonts w:hint="eastAsia" w:ascii="Arial" w:hAnsi="Arial" w:cs="Arial" w:eastAsiaTheme="minorEastAsia"/>
          <w:lang w:val="en-US" w:eastAsia="zh-CN"/>
        </w:rPr>
        <w:t>ing</w:t>
      </w:r>
      <w:r>
        <w:rPr>
          <w:rFonts w:hint="default" w:ascii="Arial" w:hAnsi="Arial" w:cs="Arial" w:eastAsiaTheme="minorEastAsia"/>
          <w:lang w:val="en-US" w:eastAsia="zh-CN"/>
        </w:rPr>
        <w:t xml:space="preserve"> the RACH resource for different NSAG IDs or feature combinations including NSAG IDs, gNB needs to be aware of the priority for different NSAG IDs.  </w:t>
      </w:r>
    </w:p>
    <w:p>
      <w:pPr>
        <w:shd w:val="clear" w:color="auto" w:fill="FFFFFF"/>
        <w:spacing w:before="133"/>
        <w:jc w:val="both"/>
        <w:rPr>
          <w:rFonts w:hint="default" w:ascii="Arial" w:hAnsi="Arial" w:cs="Arial" w:eastAsiaTheme="minorEastAsia"/>
          <w:highlight w:val="yellow"/>
          <w:lang w:val="en-US" w:eastAsia="zh-CN"/>
        </w:rPr>
      </w:pPr>
      <w:r>
        <w:rPr>
          <w:rFonts w:hint="eastAsia" w:ascii="Arial" w:hAnsi="Arial" w:cs="Arial" w:eastAsiaTheme="minorEastAsia"/>
          <w:lang w:val="en-US" w:eastAsia="zh-CN"/>
        </w:rPr>
        <w:t>Considering</w:t>
      </w:r>
      <w:r>
        <w:rPr>
          <w:rFonts w:hint="default" w:ascii="Arial" w:hAnsi="Arial" w:cs="Arial" w:eastAsiaTheme="minorEastAsia"/>
          <w:lang w:val="en-US" w:eastAsia="zh-CN"/>
        </w:rPr>
        <w:t xml:space="preserve"> the exact NSAG priority values of different UE are not comparable since th</w:t>
      </w:r>
      <w:r>
        <w:rPr>
          <w:rFonts w:hint="eastAsia" w:ascii="Arial" w:hAnsi="Arial" w:cs="Arial" w:eastAsiaTheme="minorEastAsia"/>
          <w:lang w:val="en-US" w:eastAsia="zh-CN"/>
        </w:rPr>
        <w:t>ey</w:t>
      </w:r>
      <w:r>
        <w:rPr>
          <w:rFonts w:hint="default" w:ascii="Arial" w:hAnsi="Arial" w:cs="Arial" w:eastAsiaTheme="minorEastAsia"/>
          <w:lang w:val="en-US" w:eastAsia="zh-CN"/>
        </w:rPr>
        <w:t xml:space="preserve"> are UE-specific, </w:t>
      </w:r>
      <w:r>
        <w:rPr>
          <w:rFonts w:hint="eastAsia" w:ascii="Arial" w:hAnsi="Arial" w:cs="Arial" w:eastAsiaTheme="minorEastAsia"/>
          <w:lang w:val="en-US" w:eastAsia="zh-CN"/>
        </w:rPr>
        <w:t xml:space="preserve">the NSAG priority can be implicitly indicated by the order of </w:t>
      </w:r>
      <w:r>
        <w:rPr>
          <w:rFonts w:hint="eastAsia" w:cs="Arial" w:eastAsiaTheme="minorEastAsia"/>
          <w:lang w:val="en-US" w:eastAsia="zh-CN"/>
        </w:rPr>
        <w:t xml:space="preserve">reported </w:t>
      </w:r>
      <w:r>
        <w:rPr>
          <w:rFonts w:hint="eastAsia" w:ascii="Arial" w:hAnsi="Arial" w:cs="Arial" w:eastAsiaTheme="minorEastAsia"/>
          <w:lang w:val="en-US" w:eastAsia="zh-CN"/>
        </w:rPr>
        <w:t xml:space="preserve">NSAG ID, which can avoid ambiguity and </w:t>
      </w:r>
      <w:r>
        <w:rPr>
          <w:rFonts w:hint="eastAsia" w:ascii="Arial" w:hAnsi="Arial" w:cs="Arial" w:eastAsiaTheme="minorEastAsia"/>
          <w:highlight w:val="none"/>
          <w:lang w:val="en-US" w:eastAsia="zh-CN"/>
        </w:rPr>
        <w:t xml:space="preserve">introducing additional </w:t>
      </w:r>
      <w:r>
        <w:rPr>
          <w:rFonts w:hint="eastAsia" w:cs="Arial" w:eastAsiaTheme="minorEastAsia"/>
          <w:highlight w:val="none"/>
          <w:lang w:val="en-US" w:eastAsia="zh-CN"/>
        </w:rPr>
        <w:t>overhead</w:t>
      </w:r>
      <w:r>
        <w:rPr>
          <w:rFonts w:hint="eastAsia" w:ascii="Arial" w:hAnsi="Arial" w:cs="Arial" w:eastAsiaTheme="minorEastAsia"/>
          <w:highlight w:val="none"/>
          <w:lang w:val="en-US" w:eastAsia="zh-CN"/>
        </w:rPr>
        <w:t xml:space="preserve"> in RA report.</w:t>
      </w:r>
      <w:r>
        <w:rPr>
          <w:rFonts w:hint="default" w:ascii="Arial" w:hAnsi="Arial" w:cs="Arial" w:eastAsiaTheme="minorEastAsia"/>
          <w:highlight w:val="none"/>
          <w:lang w:val="en-US" w:eastAsia="zh-CN"/>
        </w:rPr>
        <w:t xml:space="preserve">  </w:t>
      </w:r>
    </w:p>
    <w:p>
      <w:pPr>
        <w:shd w:val="clear" w:color="auto" w:fill="FFFFFF"/>
        <w:spacing w:before="133"/>
        <w:jc w:val="both"/>
        <w:rPr>
          <w:rFonts w:hint="default" w:ascii="Arial" w:hAnsi="Arial" w:cs="Arial" w:eastAsiaTheme="minorEastAsia"/>
          <w:b/>
          <w:bCs/>
          <w:highlight w:val="none"/>
          <w:lang w:val="en-US" w:eastAsia="zh-CN"/>
        </w:rPr>
      </w:pPr>
      <w:r>
        <w:rPr>
          <w:rFonts w:hint="eastAsia" w:cs="Arial" w:eastAsiaTheme="minorEastAsia"/>
          <w:b/>
          <w:bCs/>
          <w:highlight w:val="none"/>
          <w:lang w:val="en-US" w:eastAsia="zh-CN"/>
        </w:rPr>
        <w:t>Observation 3: It is beneficial for the network to optimize the RACH resource considering the priority of NSAG IDs, e.g. configure more RACH resources for the NSAG ID with higher priority, and it will not introduce additional overhead if the priority of NSAG ID is implicitly indicated.</w:t>
      </w:r>
    </w:p>
    <w:p>
      <w:pPr>
        <w:shd w:val="clear" w:color="auto" w:fill="FFFFFF"/>
        <w:spacing w:before="133"/>
        <w:jc w:val="both"/>
        <w:rPr>
          <w:rFonts w:hint="default" w:ascii="Arial" w:hAnsi="Arial" w:cs="Arial" w:eastAsiaTheme="minorEastAsia"/>
          <w:lang w:val="en-US" w:eastAsia="zh-CN"/>
        </w:rPr>
      </w:pPr>
      <w:r>
        <w:rPr>
          <w:rFonts w:hint="default" w:ascii="Arial" w:hAnsi="Arial" w:cs="Arial" w:eastAsiaTheme="minorEastAsia"/>
          <w:lang w:val="en-US" w:eastAsia="zh-CN"/>
        </w:rPr>
        <w:t xml:space="preserve">An example is shown in Figure 3. If the reported NSAG </w:t>
      </w:r>
      <w:r>
        <w:rPr>
          <w:rFonts w:hint="eastAsia" w:ascii="Arial" w:hAnsi="Arial" w:cs="Arial" w:eastAsiaTheme="minorEastAsia"/>
          <w:lang w:val="en-US" w:eastAsia="zh-CN"/>
        </w:rPr>
        <w:t>IDs are</w:t>
      </w:r>
      <w:r>
        <w:rPr>
          <w:rFonts w:hint="default" w:ascii="Arial" w:hAnsi="Arial" w:cs="Arial" w:eastAsiaTheme="minorEastAsia"/>
          <w:lang w:val="en-US" w:eastAsia="zh-CN"/>
        </w:rPr>
        <w:t xml:space="preserve"> in order of priority (e.g. in descending order), NW can be aware of NSAG#1 with higher priority, and may configure more RACH resource for NSAG#1 than NSAG#2 and NSAG#3. However, if the NSAG priority info is not reported, NW cannot be aware of the priority of NSAG</w:t>
      </w:r>
      <w:r>
        <w:rPr>
          <w:rFonts w:hint="eastAsia" w:ascii="Arial" w:hAnsi="Arial" w:cs="Arial" w:eastAsiaTheme="minorEastAsia"/>
          <w:lang w:val="en-US" w:eastAsia="zh-CN"/>
        </w:rPr>
        <w:t xml:space="preserve"> ID</w:t>
      </w:r>
      <w:r>
        <w:rPr>
          <w:rFonts w:hint="default" w:ascii="Arial" w:hAnsi="Arial" w:cs="Arial" w:eastAsiaTheme="minorEastAsia"/>
          <w:lang w:val="en-US" w:eastAsia="zh-CN"/>
        </w:rPr>
        <w:t xml:space="preserve">. Especially when the number of UE triggering different NSAGs (e.g. NSAG#1 and NSAG#2 in Figure 3) is similar, the configuration for RACH resource maybe not optimal. </w:t>
      </w:r>
    </w:p>
    <w:p>
      <w:pPr>
        <w:shd w:val="clear" w:color="auto" w:fill="FFFFFF"/>
        <w:spacing w:before="133"/>
        <w:jc w:val="both"/>
        <w:rPr>
          <w:rFonts w:hint="default" w:ascii="Arial" w:hAnsi="Arial" w:cs="Arial"/>
          <w:b/>
          <w:lang w:eastAsia="zh-CN"/>
        </w:rPr>
      </w:pPr>
      <w:r>
        <w:rPr>
          <w:rFonts w:hint="default" w:ascii="Arial" w:hAnsi="Arial" w:cs="Arial"/>
          <w:b/>
          <w:lang w:eastAsia="zh-CN"/>
        </w:rPr>
        <w:t xml:space="preserve">Proposal </w:t>
      </w:r>
      <w:r>
        <w:rPr>
          <w:rFonts w:hint="default" w:ascii="Arial" w:hAnsi="Arial" w:cs="Arial"/>
          <w:b/>
          <w:lang w:val="en-US" w:eastAsia="zh-CN"/>
        </w:rPr>
        <w:t>2</w:t>
      </w:r>
      <w:r>
        <w:rPr>
          <w:rFonts w:hint="default" w:ascii="Arial" w:hAnsi="Arial" w:cs="Arial"/>
          <w:b/>
          <w:lang w:eastAsia="zh-CN"/>
        </w:rPr>
        <w:t xml:space="preserve">: </w:t>
      </w:r>
      <w:r>
        <w:rPr>
          <w:rFonts w:hint="eastAsia" w:cs="Arial"/>
          <w:b/>
          <w:lang w:val="en-US" w:eastAsia="zh-CN"/>
        </w:rPr>
        <w:t xml:space="preserve">The priority of </w:t>
      </w:r>
      <w:r>
        <w:rPr>
          <w:rFonts w:hint="default" w:ascii="Arial" w:hAnsi="Arial" w:cs="Arial"/>
          <w:b/>
          <w:lang w:eastAsia="zh-CN"/>
        </w:rPr>
        <w:t xml:space="preserve">NSAG IDs </w:t>
      </w:r>
      <w:r>
        <w:rPr>
          <w:rFonts w:hint="eastAsia" w:cs="Arial"/>
          <w:b/>
          <w:lang w:val="en-US" w:eastAsia="zh-CN"/>
        </w:rPr>
        <w:t>is implicitly included in RACH report</w:t>
      </w:r>
      <w:r>
        <w:rPr>
          <w:rFonts w:hint="default" w:ascii="Arial" w:hAnsi="Arial" w:cs="Arial"/>
          <w:b/>
          <w:lang w:eastAsia="zh-CN"/>
        </w:rPr>
        <w:t>.</w:t>
      </w:r>
    </w:p>
    <w:p>
      <w:pPr>
        <w:shd w:val="clear" w:color="auto" w:fill="FFFFFF"/>
        <w:spacing w:before="133"/>
        <w:jc w:val="both"/>
        <w:rPr>
          <w:rFonts w:hint="default" w:ascii="Arial" w:hAnsi="Arial" w:cs="Arial" w:eastAsiaTheme="minorEastAsia"/>
          <w:lang w:val="en-US" w:eastAsia="zh-CN"/>
        </w:rPr>
      </w:pPr>
      <w:bookmarkStart w:id="0" w:name="_GoBack"/>
      <w:bookmarkEnd w:id="0"/>
    </w:p>
    <w:p>
      <w:pPr>
        <w:shd w:val="clear" w:color="auto" w:fill="FFFFFF"/>
        <w:spacing w:before="133"/>
        <w:jc w:val="center"/>
        <w:rPr>
          <w:rFonts w:hint="default" w:ascii="Arial" w:hAnsi="Arial" w:cs="Arial"/>
        </w:rPr>
      </w:pPr>
      <w:r>
        <w:drawing>
          <wp:inline distT="0" distB="0" distL="114300" distR="114300">
            <wp:extent cx="4896485" cy="2298700"/>
            <wp:effectExtent l="0" t="0" r="6985" b="444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4896485" cy="2298700"/>
                    </a:xfrm>
                    <a:prstGeom prst="rect">
                      <a:avLst/>
                    </a:prstGeom>
                    <a:noFill/>
                    <a:ln>
                      <a:noFill/>
                    </a:ln>
                  </pic:spPr>
                </pic:pic>
              </a:graphicData>
            </a:graphic>
          </wp:inline>
        </w:drawing>
      </w:r>
    </w:p>
    <w:p>
      <w:pPr>
        <w:shd w:val="clear" w:color="auto" w:fill="FFFFFF"/>
        <w:spacing w:before="133"/>
        <w:jc w:val="center"/>
        <w:rPr>
          <w:rFonts w:hint="default" w:ascii="Arial" w:hAnsi="Arial" w:cs="Arial"/>
          <w:lang w:val="en-US" w:eastAsia="zh-CN"/>
        </w:rPr>
      </w:pPr>
      <w:r>
        <w:rPr>
          <w:rFonts w:hint="default" w:ascii="Arial" w:hAnsi="Arial" w:eastAsia="宋体" w:cs="Arial"/>
          <w:sz w:val="18"/>
          <w:szCs w:val="18"/>
          <w:lang w:val="en-US" w:eastAsia="zh-CN"/>
        </w:rPr>
        <w:t>Figure 3. An example for comparison of reported NSAG with/without priority info</w:t>
      </w:r>
    </w:p>
    <w:p>
      <w:pPr>
        <w:shd w:val="clear" w:color="auto" w:fill="FFFFFF"/>
        <w:spacing w:before="133"/>
        <w:jc w:val="both"/>
        <w:rPr>
          <w:rFonts w:hint="default" w:ascii="Arial" w:hAnsi="Arial" w:cs="Arial"/>
          <w:b/>
          <w:bCs w:val="0"/>
          <w:lang w:val="en-US" w:eastAsia="zh-CN"/>
        </w:rPr>
      </w:pPr>
    </w:p>
    <w:p>
      <w:pPr>
        <w:shd w:val="clear" w:color="auto" w:fill="FFFFFF"/>
        <w:spacing w:before="133"/>
        <w:jc w:val="both"/>
        <w:outlineLvl w:val="1"/>
        <w:rPr>
          <w:rFonts w:hint="default" w:ascii="Arial" w:hAnsi="Arial" w:cs="Arial"/>
          <w:b w:val="0"/>
          <w:bCs/>
          <w:sz w:val="28"/>
          <w:szCs w:val="28"/>
          <w:lang w:val="en-US" w:eastAsia="zh-CN"/>
        </w:rPr>
      </w:pPr>
      <w:r>
        <w:rPr>
          <w:rFonts w:hint="eastAsia" w:cs="Arial"/>
          <w:b w:val="0"/>
          <w:bCs/>
          <w:sz w:val="28"/>
          <w:szCs w:val="28"/>
          <w:lang w:val="en-US" w:eastAsia="zh-CN"/>
        </w:rPr>
        <w:t>2.2 Reported RACH configuration</w:t>
      </w:r>
    </w:p>
    <w:p>
      <w:pPr>
        <w:shd w:val="clear" w:color="auto" w:fill="FFFFFF"/>
        <w:spacing w:before="133"/>
        <w:jc w:val="both"/>
        <w:rPr>
          <w:rFonts w:hint="default" w:cs="Arial"/>
          <w:b w:val="0"/>
          <w:bCs/>
          <w:lang w:val="en-US" w:eastAsia="zh-CN"/>
        </w:rPr>
      </w:pPr>
      <w:r>
        <w:rPr>
          <w:rFonts w:hint="eastAsia" w:cs="Arial"/>
          <w:b w:val="0"/>
          <w:bCs/>
          <w:lang w:val="en-US" w:eastAsia="zh-CN"/>
        </w:rPr>
        <w:t>In last meeting, RAN3 sent a LS [3] on RACH enhancement and check with RAN2 on the following alternatives.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rPr>
                <w:rFonts w:ascii="Arial" w:hAnsi="Arial" w:eastAsia="等线" w:cs="Arial"/>
                <w:lang w:eastAsia="zh-CN"/>
              </w:rPr>
            </w:pPr>
            <w:r>
              <w:rPr>
                <w:rFonts w:ascii="Arial" w:hAnsi="Arial" w:eastAsia="等线" w:cs="Arial"/>
                <w:lang w:eastAsia="zh-CN"/>
              </w:rPr>
              <w:t>In the context of RACH optimization, RAN3 discussed how to associate the RA Report(s) retrieved at a gNB with the corresponding RACH configuration, e.g. RACH partitioning configuration, at the time when the UE records the RA Report(s), in case the RACH configuration changed by the time an RA Report is retrieved. Following alternatives were discussed, but there was no consensus in RAN3:</w:t>
            </w:r>
          </w:p>
          <w:p>
            <w:pPr>
              <w:rPr>
                <w:rFonts w:ascii="Arial" w:hAnsi="Arial" w:eastAsia="等线" w:cs="Arial"/>
                <w:lang w:eastAsia="zh-CN"/>
              </w:rPr>
            </w:pPr>
            <w:r>
              <w:rPr>
                <w:rFonts w:ascii="Arial" w:hAnsi="Arial" w:cs="Arial"/>
                <w:b/>
                <w:sz w:val="22"/>
                <w:szCs w:val="24"/>
              </w:rPr>
              <w:t>A</w:t>
            </w:r>
            <w:r>
              <w:rPr>
                <w:rFonts w:ascii="Arial" w:hAnsi="Arial" w:eastAsia="等线" w:cs="Arial"/>
                <w:b/>
                <w:lang w:eastAsia="zh-CN"/>
              </w:rPr>
              <w:t>lt1:</w:t>
            </w:r>
            <w:r>
              <w:rPr>
                <w:rFonts w:ascii="Arial" w:hAnsi="Arial" w:eastAsia="等线" w:cs="Arial"/>
                <w:lang w:eastAsia="zh-CN"/>
              </w:rPr>
              <w:t xml:space="preserve"> Enable the addition in the RA Report of the feature priority of each feature in the feature combination used by the UE at the time RACH access is triggered. This enables the NG-RAN to determine whether any optimizsation is needed with respect to how features with different priorities are combined in the same feature combination associated to a RACH partition.</w:t>
            </w:r>
          </w:p>
          <w:p>
            <w:pPr>
              <w:rPr>
                <w:rFonts w:ascii="Arial" w:hAnsi="Arial" w:eastAsia="等线" w:cs="Arial"/>
                <w:lang w:eastAsia="zh-CN"/>
              </w:rPr>
            </w:pPr>
            <w:r>
              <w:rPr>
                <w:rFonts w:ascii="Arial" w:hAnsi="Arial" w:eastAsia="等线" w:cs="Arial"/>
                <w:b/>
                <w:bCs/>
                <w:lang w:eastAsia="zh-CN"/>
              </w:rPr>
              <w:t>Alt2:</w:t>
            </w:r>
            <w:r>
              <w:rPr>
                <w:rFonts w:ascii="Arial" w:hAnsi="Arial" w:eastAsia="等线" w:cs="Arial"/>
                <w:lang w:eastAsia="zh-CN"/>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pPr>
              <w:rPr>
                <w:rFonts w:ascii="Arial" w:hAnsi="Arial" w:eastAsia="等线" w:cs="Arial"/>
                <w:lang w:eastAsia="zh-CN"/>
              </w:rPr>
            </w:pPr>
            <w:r>
              <w:rPr>
                <w:rFonts w:ascii="Arial" w:hAnsi="Arial" w:eastAsia="等线" w:cs="Arial"/>
                <w:b/>
                <w:bCs/>
                <w:lang w:eastAsia="zh-CN"/>
              </w:rPr>
              <w:t>Alt 3:</w:t>
            </w:r>
            <w:r>
              <w:rPr>
                <w:rFonts w:ascii="Arial" w:hAnsi="Arial" w:eastAsia="等线" w:cs="Arial"/>
                <w:lang w:eastAsia="zh-CN"/>
              </w:rPr>
              <w:t xml:space="preserve"> Enable the addition in the RA Report of the time between RACH access that led to the generation of a RA Report and when RA Report was retrieved. Using this timer, and in case the NG-RAN stores time records of past RA Partitions configurations, feature priorities and feature combinations, the NG-RAN can figure out the RACH configuration, feature priorities and feature combination in use.</w:t>
            </w:r>
          </w:p>
          <w:p>
            <w:pPr>
              <w:snapToGrid w:val="0"/>
              <w:spacing w:after="0"/>
              <w:rPr>
                <w:rFonts w:hint="eastAsia" w:cs="Arial"/>
                <w:b w:val="0"/>
                <w:bCs/>
                <w:vertAlign w:val="baseline"/>
                <w:lang w:val="en-US" w:eastAsia="zh-CN"/>
              </w:rPr>
            </w:pPr>
            <w:r>
              <w:rPr>
                <w:rFonts w:ascii="Arial" w:hAnsi="Arial" w:eastAsia="等线" w:cs="Arial"/>
              </w:rPr>
              <w:t>RAN3 would like to check with RAN2 on the feasibility and their preference on the above three alternatives.</w:t>
            </w:r>
          </w:p>
        </w:tc>
      </w:tr>
    </w:tbl>
    <w:p>
      <w:pPr>
        <w:shd w:val="clear" w:color="auto" w:fill="FFFFFF"/>
        <w:spacing w:before="133"/>
        <w:jc w:val="both"/>
        <w:rPr>
          <w:rFonts w:hint="eastAsia" w:cs="Arial"/>
          <w:b w:val="0"/>
          <w:bCs/>
          <w:lang w:val="en-US" w:eastAsia="zh-CN"/>
        </w:rPr>
      </w:pPr>
      <w:r>
        <w:rPr>
          <w:rFonts w:hint="eastAsia" w:cs="Arial"/>
          <w:b w:val="0"/>
          <w:bCs/>
          <w:lang w:val="en-US" w:eastAsia="zh-CN"/>
        </w:rPr>
        <w:t>For RACH configuration reporting, Alt2 is a direct way which includes the start preamble index and number of preambles directly, however Alt3 is an indirect way which only includes time info and the network needs to deduce the RACH configuration based on the time info and the stored configuration. Considering the hysteresis of RACH report, the network is required to store all RACH configuration history which will limit the flexibility of the network and increase storage burden. By comparison, we prefer to go for Alt2 since it is simple and straightforward.</w:t>
      </w:r>
    </w:p>
    <w:p>
      <w:pPr>
        <w:shd w:val="clear" w:color="auto" w:fill="FFFFFF"/>
        <w:spacing w:before="133"/>
        <w:jc w:val="both"/>
        <w:rPr>
          <w:rFonts w:hint="eastAsia" w:cs="Arial"/>
          <w:b/>
          <w:bCs w:val="0"/>
          <w:lang w:val="en-US" w:eastAsia="zh-CN"/>
        </w:rPr>
      </w:pPr>
      <w:r>
        <w:rPr>
          <w:rFonts w:hint="eastAsia" w:cs="Arial"/>
          <w:b/>
          <w:bCs w:val="0"/>
          <w:lang w:val="en-US" w:eastAsia="zh-CN"/>
        </w:rPr>
        <w:t>Proposal 3: RAN2 agrees that the start preamble index and the number of preambles in the partition are included in RA report.</w:t>
      </w:r>
    </w:p>
    <w:p>
      <w:pPr>
        <w:shd w:val="clear" w:color="auto" w:fill="FFFFFF"/>
        <w:spacing w:before="133"/>
        <w:jc w:val="both"/>
        <w:rPr>
          <w:rFonts w:hint="eastAsia" w:cs="Arial"/>
          <w:b w:val="0"/>
          <w:bCs/>
          <w:lang w:val="en-US" w:eastAsia="zh-CN"/>
        </w:rPr>
      </w:pPr>
      <w:r>
        <w:rPr>
          <w:rFonts w:hint="eastAsia" w:cs="Arial"/>
          <w:b w:val="0"/>
          <w:bCs/>
          <w:lang w:val="en-US" w:eastAsia="zh-CN"/>
        </w:rPr>
        <w:t xml:space="preserve">Alt1 is related to feature priority reporting. According to the current spec, when there is no RACH resource associated with all features triggering the random access procedure, the UE will select a RACH resource associated with a subset of all features based on the priority indicated in SIB1 message. For instance, UE1 intends to trigger the random access procedure with feature combination NSAG#1+RedCap+CE, and the configured RACH resources include {NSAG#1}, {RedCap+CE}, and the feature priority is slicing&gt;RedCap&gt;CE&gt;SDT, then UE1 will select the RACH resource {NSAG#1} which includes the highest priority feature. </w:t>
      </w:r>
    </w:p>
    <w:p>
      <w:pPr>
        <w:shd w:val="clear" w:color="auto" w:fill="FFFFFF"/>
        <w:spacing w:before="133"/>
        <w:jc w:val="center"/>
      </w:pPr>
      <w:r>
        <w:drawing>
          <wp:inline distT="0" distB="0" distL="114300" distR="114300">
            <wp:extent cx="4697095" cy="1269365"/>
            <wp:effectExtent l="0" t="0" r="0" b="190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697095" cy="1269365"/>
                    </a:xfrm>
                    <a:prstGeom prst="rect">
                      <a:avLst/>
                    </a:prstGeom>
                    <a:noFill/>
                    <a:ln>
                      <a:noFill/>
                    </a:ln>
                  </pic:spPr>
                </pic:pic>
              </a:graphicData>
            </a:graphic>
          </wp:inline>
        </w:drawing>
      </w:r>
    </w:p>
    <w:p>
      <w:pPr>
        <w:shd w:val="clear" w:color="auto" w:fill="FFFFFF"/>
        <w:spacing w:before="133"/>
        <w:jc w:val="center"/>
        <w:rPr>
          <w:rFonts w:hint="default" w:eastAsia="宋体"/>
          <w:sz w:val="18"/>
          <w:szCs w:val="18"/>
          <w:lang w:val="en-US" w:eastAsia="zh-CN"/>
        </w:rPr>
      </w:pPr>
      <w:r>
        <w:rPr>
          <w:rFonts w:hint="eastAsia" w:eastAsia="宋体"/>
          <w:sz w:val="18"/>
          <w:szCs w:val="18"/>
          <w:lang w:val="en-US" w:eastAsia="zh-CN"/>
        </w:rPr>
        <w:t>Figure 4</w:t>
      </w:r>
    </w:p>
    <w:p>
      <w:pPr>
        <w:shd w:val="clear" w:color="auto" w:fill="FFFFFF"/>
        <w:spacing w:before="133"/>
        <w:jc w:val="both"/>
        <w:rPr>
          <w:rFonts w:hint="default" w:cs="Arial"/>
          <w:b w:val="0"/>
          <w:bCs/>
          <w:lang w:val="en-US" w:eastAsia="zh-CN"/>
        </w:rPr>
      </w:pPr>
      <w:r>
        <w:rPr>
          <w:rFonts w:hint="eastAsia" w:cs="Arial"/>
          <w:b w:val="0"/>
          <w:bCs/>
          <w:lang w:val="en-US" w:eastAsia="zh-CN"/>
        </w:rPr>
        <w:t>The mismatch between triggered feature combination and used feature combination in final RACH resource occurs. Hence, it is useful to report the feature priorities to the network to figure out why the mismatch happens and can help the network to optimize the RACH configuration.</w:t>
      </w:r>
    </w:p>
    <w:p>
      <w:pPr>
        <w:shd w:val="clear" w:color="auto" w:fill="FFFFFF"/>
        <w:spacing w:before="133"/>
        <w:jc w:val="both"/>
        <w:rPr>
          <w:rFonts w:hint="default" w:cs="Arial"/>
          <w:b/>
          <w:bCs w:val="0"/>
          <w:lang w:val="en-US" w:eastAsia="zh-CN"/>
        </w:rPr>
      </w:pPr>
      <w:r>
        <w:rPr>
          <w:rFonts w:hint="eastAsia" w:cs="Arial"/>
          <w:b/>
          <w:bCs w:val="0"/>
          <w:lang w:val="en-US" w:eastAsia="zh-CN"/>
        </w:rPr>
        <w:t>Proposal 4: RAN2 agrees to include feature priority in RA report.</w:t>
      </w:r>
    </w:p>
    <w:p>
      <w:pPr>
        <w:shd w:val="clear" w:color="auto" w:fill="FFFFFF"/>
        <w:spacing w:before="133"/>
        <w:jc w:val="both"/>
        <w:rPr>
          <w:rFonts w:hint="default" w:cs="Arial"/>
          <w:b/>
          <w:bCs w:val="0"/>
          <w:lang w:val="en-US" w:eastAsia="zh-CN"/>
        </w:rPr>
      </w:pPr>
    </w:p>
    <w:p>
      <w:pPr>
        <w:pStyle w:val="2"/>
        <w:ind w:left="567" w:hanging="567"/>
        <w:rPr>
          <w:rFonts w:hint="default" w:ascii="Arial" w:hAnsi="Arial" w:eastAsia="宋体" w:cs="Arial"/>
          <w:sz w:val="32"/>
          <w:szCs w:val="32"/>
          <w:lang w:eastAsia="zh-CN"/>
        </w:rPr>
      </w:pPr>
      <w:r>
        <w:rPr>
          <w:rFonts w:hint="default" w:ascii="Arial" w:hAnsi="Arial" w:eastAsia="宋体" w:cs="Arial"/>
          <w:sz w:val="32"/>
          <w:szCs w:val="32"/>
          <w:lang w:eastAsia="zh-CN"/>
        </w:rPr>
        <w:t>3</w:t>
      </w:r>
      <w:r>
        <w:rPr>
          <w:rFonts w:hint="default" w:ascii="Arial" w:hAnsi="Arial" w:eastAsia="宋体" w:cs="Arial"/>
          <w:sz w:val="32"/>
          <w:szCs w:val="32"/>
          <w:lang w:eastAsia="zh-CN"/>
        </w:rPr>
        <w:tab/>
      </w:r>
      <w:r>
        <w:rPr>
          <w:rFonts w:hint="default" w:ascii="Arial" w:hAnsi="Arial" w:eastAsia="宋体" w:cs="Arial"/>
          <w:sz w:val="32"/>
          <w:szCs w:val="32"/>
          <w:lang w:eastAsia="zh-CN"/>
        </w:rPr>
        <w:t>Conclusion</w:t>
      </w:r>
    </w:p>
    <w:p>
      <w:pPr>
        <w:widowControl w:val="0"/>
        <w:spacing w:before="120" w:beforeLines="50"/>
        <w:jc w:val="both"/>
        <w:rPr>
          <w:rFonts w:hint="default" w:ascii="Arial" w:hAnsi="Arial" w:eastAsia="宋体" w:cs="Arial"/>
          <w:lang w:eastAsia="zh-CN"/>
        </w:rPr>
      </w:pPr>
      <w:r>
        <w:rPr>
          <w:rFonts w:hint="default" w:ascii="Arial" w:hAnsi="Arial" w:eastAsia="宋体" w:cs="Arial"/>
          <w:lang w:eastAsia="zh-CN"/>
        </w:rPr>
        <w:t xml:space="preserve">Here are the observations and proposals for </w:t>
      </w:r>
      <w:r>
        <w:rPr>
          <w:rFonts w:hint="eastAsia" w:eastAsia="宋体" w:cs="Arial"/>
          <w:lang w:val="en-US" w:eastAsia="zh-CN"/>
        </w:rPr>
        <w:t>RACH enhancement for SON/MDT.</w:t>
      </w:r>
    </w:p>
    <w:p>
      <w:pPr>
        <w:shd w:val="clear" w:color="auto" w:fill="FFFFFF"/>
        <w:spacing w:before="133"/>
        <w:jc w:val="both"/>
        <w:rPr>
          <w:rFonts w:hint="default" w:ascii="Arial" w:hAnsi="Arial" w:cs="Arial"/>
          <w:b/>
          <w:bCs/>
          <w:lang w:val="en-US" w:eastAsia="zh-CN"/>
        </w:rPr>
      </w:pPr>
      <w:r>
        <w:rPr>
          <w:rFonts w:hint="default" w:ascii="Arial" w:hAnsi="Arial" w:cs="Arial"/>
          <w:b/>
          <w:bCs/>
          <w:lang w:val="en-US" w:eastAsia="zh-CN"/>
        </w:rPr>
        <w:t xml:space="preserve">Observation 1: If the </w:t>
      </w:r>
      <w:r>
        <w:rPr>
          <w:rFonts w:hint="eastAsia" w:cs="Arial"/>
          <w:b/>
          <w:bCs/>
          <w:lang w:val="en-US" w:eastAsia="zh-CN"/>
        </w:rPr>
        <w:t xml:space="preserve">triggered </w:t>
      </w:r>
      <w:r>
        <w:rPr>
          <w:rFonts w:hint="default" w:ascii="Arial" w:hAnsi="Arial" w:cs="Arial"/>
          <w:b/>
          <w:bCs/>
          <w:lang w:val="en-US" w:eastAsia="zh-CN"/>
        </w:rPr>
        <w:t>NSAG ID</w:t>
      </w:r>
      <w:r>
        <w:rPr>
          <w:rFonts w:hint="eastAsia" w:cs="Arial"/>
          <w:b/>
          <w:bCs/>
          <w:lang w:val="en-US" w:eastAsia="zh-CN"/>
        </w:rPr>
        <w:t>s</w:t>
      </w:r>
      <w:r>
        <w:rPr>
          <w:rFonts w:hint="default" w:ascii="Arial" w:hAnsi="Arial" w:cs="Arial"/>
          <w:b/>
          <w:bCs/>
          <w:lang w:val="en-US" w:eastAsia="zh-CN"/>
        </w:rPr>
        <w:t xml:space="preserve"> </w:t>
      </w:r>
      <w:r>
        <w:rPr>
          <w:rFonts w:hint="eastAsia" w:cs="Arial"/>
          <w:b/>
          <w:bCs/>
          <w:lang w:val="en-US" w:eastAsia="zh-CN"/>
        </w:rPr>
        <w:t>not</w:t>
      </w:r>
      <w:r>
        <w:rPr>
          <w:rFonts w:hint="default" w:ascii="Arial" w:hAnsi="Arial" w:cs="Arial"/>
          <w:b/>
          <w:bCs/>
          <w:lang w:val="en-US" w:eastAsia="zh-CN"/>
        </w:rPr>
        <w:t xml:space="preserve"> included in SIB1</w:t>
      </w:r>
      <w:r>
        <w:rPr>
          <w:rFonts w:hint="eastAsia" w:cs="Arial"/>
          <w:b/>
          <w:bCs/>
          <w:lang w:val="en-US" w:eastAsia="zh-CN"/>
        </w:rPr>
        <w:t xml:space="preserve"> are not reported</w:t>
      </w:r>
      <w:r>
        <w:rPr>
          <w:rFonts w:hint="default" w:ascii="Arial" w:hAnsi="Arial" w:cs="Arial"/>
          <w:b/>
          <w:bCs/>
          <w:lang w:val="en-US" w:eastAsia="zh-CN"/>
        </w:rPr>
        <w:t xml:space="preserve">, the network cannot be aware of </w:t>
      </w:r>
      <w:r>
        <w:rPr>
          <w:rFonts w:hint="eastAsia" w:cs="Arial"/>
          <w:b/>
          <w:bCs/>
          <w:lang w:val="en-US" w:eastAsia="zh-CN"/>
        </w:rPr>
        <w:t xml:space="preserve">all </w:t>
      </w:r>
      <w:r>
        <w:rPr>
          <w:rFonts w:hint="default" w:ascii="Arial" w:hAnsi="Arial" w:cs="Arial"/>
          <w:b/>
          <w:bCs/>
          <w:lang w:val="en-US" w:eastAsia="zh-CN"/>
        </w:rPr>
        <w:t>NSAG ID</w:t>
      </w:r>
      <w:r>
        <w:rPr>
          <w:rFonts w:hint="eastAsia" w:cs="Arial"/>
          <w:b/>
          <w:bCs/>
          <w:lang w:val="en-US" w:eastAsia="zh-CN"/>
        </w:rPr>
        <w:t>s</w:t>
      </w:r>
      <w:r>
        <w:rPr>
          <w:rFonts w:hint="default" w:ascii="Arial" w:hAnsi="Arial" w:cs="Arial"/>
          <w:b/>
          <w:bCs/>
          <w:lang w:val="en-US" w:eastAsia="zh-CN"/>
        </w:rPr>
        <w:t xml:space="preserve"> triggering the access attempt</w:t>
      </w:r>
      <w:r>
        <w:rPr>
          <w:rFonts w:hint="eastAsia" w:cs="Arial"/>
          <w:b/>
          <w:bCs/>
          <w:lang w:val="en-US" w:eastAsia="zh-CN"/>
        </w:rPr>
        <w:t xml:space="preserve"> especially for the NSAG IDs with </w:t>
      </w:r>
      <w:r>
        <w:rPr>
          <w:rFonts w:hint="default" w:ascii="Arial" w:hAnsi="Arial" w:cs="Arial"/>
          <w:b/>
          <w:bCs/>
          <w:lang w:val="en-US" w:eastAsia="zh-CN"/>
        </w:rPr>
        <w:t>higher priority, and cannot configure RACH resource for the</w:t>
      </w:r>
      <w:r>
        <w:rPr>
          <w:rFonts w:hint="eastAsia" w:cs="Arial"/>
          <w:b/>
          <w:bCs/>
          <w:lang w:val="en-US" w:eastAsia="zh-CN"/>
        </w:rPr>
        <w:t>se</w:t>
      </w:r>
      <w:r>
        <w:rPr>
          <w:rFonts w:hint="default" w:ascii="Arial" w:hAnsi="Arial" w:cs="Arial"/>
          <w:b/>
          <w:bCs/>
          <w:lang w:val="en-US" w:eastAsia="zh-CN"/>
        </w:rPr>
        <w:t xml:space="preserve"> NSAG ID</w:t>
      </w:r>
      <w:r>
        <w:rPr>
          <w:rFonts w:hint="eastAsia" w:cs="Arial"/>
          <w:b/>
          <w:bCs/>
          <w:lang w:val="en-US" w:eastAsia="zh-CN"/>
        </w:rPr>
        <w:t>s</w:t>
      </w:r>
      <w:r>
        <w:rPr>
          <w:rFonts w:hint="default" w:ascii="Arial" w:hAnsi="Arial" w:cs="Arial"/>
          <w:b/>
          <w:bCs/>
          <w:lang w:val="en-US" w:eastAsia="zh-CN"/>
        </w:rPr>
        <w:t>.</w:t>
      </w:r>
    </w:p>
    <w:p>
      <w:pPr>
        <w:shd w:val="clear" w:color="auto" w:fill="FFFFFF"/>
        <w:spacing w:before="133"/>
        <w:jc w:val="both"/>
        <w:rPr>
          <w:rFonts w:hint="default" w:ascii="Arial" w:hAnsi="Arial" w:cs="Arial"/>
          <w:b/>
          <w:bCs/>
          <w:lang w:val="en-US" w:eastAsia="zh-CN"/>
        </w:rPr>
      </w:pPr>
      <w:r>
        <w:rPr>
          <w:rFonts w:hint="default" w:ascii="Arial" w:hAnsi="Arial" w:cs="Arial"/>
          <w:b/>
          <w:bCs/>
          <w:lang w:val="en-US" w:eastAsia="zh-CN"/>
        </w:rPr>
        <w:t xml:space="preserve">Observation 2: It is beneficial for the network to optimize the RACH resource considering </w:t>
      </w:r>
      <w:r>
        <w:rPr>
          <w:rFonts w:hint="eastAsia" w:ascii="Arial" w:hAnsi="Arial" w:cs="Arial"/>
          <w:b/>
          <w:bCs/>
          <w:lang w:val="en-US" w:eastAsia="zh-CN"/>
        </w:rPr>
        <w:t>all</w:t>
      </w:r>
      <w:r>
        <w:rPr>
          <w:rFonts w:hint="default" w:ascii="Arial" w:hAnsi="Arial" w:cs="Arial"/>
          <w:b/>
          <w:bCs/>
          <w:lang w:val="en-US" w:eastAsia="zh-CN"/>
        </w:rPr>
        <w:t xml:space="preserve"> triggered NSAG IDs, especially the NSAG IDs </w:t>
      </w:r>
      <w:r>
        <w:rPr>
          <w:rFonts w:hint="eastAsia" w:ascii="Arial" w:hAnsi="Arial" w:cs="Arial"/>
          <w:b/>
          <w:bCs/>
          <w:lang w:val="en-US" w:eastAsia="zh-CN"/>
        </w:rPr>
        <w:t>with higher priority but</w:t>
      </w:r>
      <w:r>
        <w:rPr>
          <w:rFonts w:hint="default" w:ascii="Arial" w:hAnsi="Arial" w:cs="Arial"/>
          <w:b/>
          <w:bCs/>
          <w:lang w:val="en-US" w:eastAsia="zh-CN"/>
        </w:rPr>
        <w:t xml:space="preserve"> are not applied in the random access procedure since it is not included in SIB1.</w:t>
      </w:r>
    </w:p>
    <w:p>
      <w:pPr>
        <w:shd w:val="clear" w:color="auto" w:fill="FFFFFF"/>
        <w:spacing w:before="133"/>
        <w:jc w:val="both"/>
        <w:rPr>
          <w:rFonts w:hint="default" w:ascii="Arial" w:hAnsi="Arial" w:cs="Arial"/>
          <w:b/>
          <w:lang w:eastAsia="zh-CN"/>
        </w:rPr>
      </w:pPr>
      <w:r>
        <w:rPr>
          <w:rFonts w:hint="default" w:ascii="Arial" w:hAnsi="Arial" w:cs="Arial"/>
          <w:b/>
          <w:lang w:eastAsia="zh-CN"/>
        </w:rPr>
        <w:t xml:space="preserve">Proposal </w:t>
      </w:r>
      <w:r>
        <w:rPr>
          <w:rFonts w:hint="default" w:ascii="Arial" w:hAnsi="Arial" w:cs="Arial"/>
          <w:b/>
          <w:lang w:val="en-US" w:eastAsia="zh-CN"/>
        </w:rPr>
        <w:t>1</w:t>
      </w:r>
      <w:r>
        <w:rPr>
          <w:rFonts w:hint="default" w:ascii="Arial" w:hAnsi="Arial" w:cs="Arial"/>
          <w:b/>
          <w:lang w:eastAsia="zh-CN"/>
        </w:rPr>
        <w:t xml:space="preserve">: </w:t>
      </w:r>
      <w:r>
        <w:rPr>
          <w:rFonts w:hint="default" w:ascii="Arial" w:hAnsi="Arial" w:cs="Arial" w:eastAsiaTheme="minorEastAsia"/>
          <w:b/>
          <w:lang w:eastAsia="zh-CN"/>
        </w:rPr>
        <w:t xml:space="preserve">RAN2 </w:t>
      </w:r>
      <w:r>
        <w:rPr>
          <w:rFonts w:hint="eastAsia" w:cs="Arial" w:eastAsiaTheme="minorEastAsia"/>
          <w:b/>
          <w:lang w:val="en-US" w:eastAsia="zh-CN"/>
        </w:rPr>
        <w:t>agree</w:t>
      </w:r>
      <w:r>
        <w:rPr>
          <w:rFonts w:hint="default" w:ascii="Arial" w:hAnsi="Arial" w:cs="Arial" w:eastAsiaTheme="minorEastAsia"/>
          <w:b/>
          <w:lang w:eastAsia="zh-CN"/>
        </w:rPr>
        <w:t xml:space="preserve">s that UE reports </w:t>
      </w:r>
      <w:r>
        <w:rPr>
          <w:rFonts w:hint="eastAsia" w:ascii="Arial" w:hAnsi="Arial" w:cs="Arial" w:eastAsiaTheme="minorEastAsia"/>
          <w:b/>
          <w:lang w:val="en-US" w:eastAsia="zh-CN"/>
        </w:rPr>
        <w:t xml:space="preserve">all </w:t>
      </w:r>
      <w:r>
        <w:rPr>
          <w:rFonts w:hint="default" w:ascii="Arial" w:hAnsi="Arial" w:cs="Arial" w:eastAsiaTheme="minorEastAsia"/>
          <w:b/>
          <w:lang w:eastAsia="zh-CN"/>
        </w:rPr>
        <w:t>NSAG ID</w:t>
      </w:r>
      <w:r>
        <w:rPr>
          <w:rFonts w:hint="default" w:ascii="Arial" w:hAnsi="Arial" w:cs="Arial" w:eastAsiaTheme="minorEastAsia"/>
          <w:b/>
          <w:lang w:val="en-US" w:eastAsia="zh-CN"/>
        </w:rPr>
        <w:t>(s)</w:t>
      </w:r>
      <w:r>
        <w:rPr>
          <w:rFonts w:hint="default" w:ascii="Arial" w:hAnsi="Arial" w:cs="Arial" w:eastAsiaTheme="minorEastAsia"/>
          <w:b/>
          <w:lang w:eastAsia="zh-CN"/>
        </w:rPr>
        <w:t xml:space="preserve"> which are associated with the S-NSSAI(s) trigger</w:t>
      </w:r>
      <w:r>
        <w:rPr>
          <w:rFonts w:hint="default" w:ascii="Arial" w:hAnsi="Arial" w:cs="Arial" w:eastAsiaTheme="minorEastAsia"/>
          <w:b/>
          <w:lang w:val="en-US" w:eastAsia="zh-CN"/>
        </w:rPr>
        <w:t>ing</w:t>
      </w:r>
      <w:r>
        <w:rPr>
          <w:rFonts w:hint="default" w:ascii="Arial" w:hAnsi="Arial" w:cs="Arial" w:eastAsiaTheme="minorEastAsia"/>
          <w:b/>
          <w:lang w:eastAsia="zh-CN"/>
        </w:rPr>
        <w:t xml:space="preserve"> the random access attempt </w:t>
      </w:r>
      <w:r>
        <w:rPr>
          <w:rFonts w:hint="eastAsia" w:cs="Arial" w:eastAsiaTheme="minorEastAsia"/>
          <w:b/>
          <w:lang w:val="en-US" w:eastAsia="zh-CN"/>
        </w:rPr>
        <w:t>even</w:t>
      </w:r>
      <w:r>
        <w:rPr>
          <w:rFonts w:hint="default" w:ascii="Arial" w:hAnsi="Arial" w:cs="Arial" w:eastAsiaTheme="minorEastAsia"/>
          <w:b/>
          <w:lang w:eastAsia="zh-CN"/>
        </w:rPr>
        <w:t xml:space="preserve"> if it is </w:t>
      </w:r>
      <w:r>
        <w:rPr>
          <w:rFonts w:hint="eastAsia" w:cs="Arial" w:eastAsiaTheme="minorEastAsia"/>
          <w:b/>
          <w:lang w:val="en-US" w:eastAsia="zh-CN"/>
        </w:rPr>
        <w:t xml:space="preserve">not </w:t>
      </w:r>
      <w:r>
        <w:rPr>
          <w:rFonts w:hint="default" w:ascii="Arial" w:hAnsi="Arial" w:cs="Arial" w:eastAsiaTheme="minorEastAsia"/>
          <w:b/>
          <w:lang w:eastAsia="zh-CN"/>
        </w:rPr>
        <w:t>included in SIB1</w:t>
      </w:r>
      <w:r>
        <w:rPr>
          <w:rFonts w:hint="default" w:ascii="Arial" w:hAnsi="Arial" w:cs="Arial"/>
          <w:b/>
          <w:lang w:eastAsia="zh-CN"/>
        </w:rPr>
        <w:t>.</w:t>
      </w:r>
    </w:p>
    <w:p>
      <w:pPr>
        <w:shd w:val="clear" w:color="auto" w:fill="FFFFFF"/>
        <w:spacing w:before="133"/>
        <w:jc w:val="both"/>
        <w:rPr>
          <w:rFonts w:hint="default" w:ascii="Arial" w:hAnsi="Arial" w:cs="Arial" w:eastAsiaTheme="minorEastAsia"/>
          <w:b/>
          <w:bCs/>
          <w:highlight w:val="none"/>
          <w:lang w:val="en-US" w:eastAsia="zh-CN"/>
        </w:rPr>
      </w:pPr>
      <w:r>
        <w:rPr>
          <w:rFonts w:hint="eastAsia" w:cs="Arial" w:eastAsiaTheme="minorEastAsia"/>
          <w:b/>
          <w:bCs/>
          <w:highlight w:val="none"/>
          <w:lang w:val="en-US" w:eastAsia="zh-CN"/>
        </w:rPr>
        <w:t>Observation 3: It is beneficial for the network to optimize the RACH resource considering the priority of NSAG IDs, e.g. configure more RACH resources for the NSAG ID with higher priority, and it will not introduce additional overhead if the priority of NSAG ID is implicitly indicated.</w:t>
      </w:r>
    </w:p>
    <w:p>
      <w:pPr>
        <w:shd w:val="clear" w:color="auto" w:fill="FFFFFF"/>
        <w:spacing w:before="133"/>
        <w:jc w:val="both"/>
        <w:rPr>
          <w:rFonts w:hint="default" w:ascii="Arial" w:hAnsi="Arial" w:cs="Arial"/>
          <w:b/>
          <w:lang w:eastAsia="zh-CN"/>
        </w:rPr>
      </w:pPr>
      <w:r>
        <w:rPr>
          <w:rFonts w:hint="default" w:ascii="Arial" w:hAnsi="Arial" w:cs="Arial"/>
          <w:b/>
          <w:lang w:eastAsia="zh-CN"/>
        </w:rPr>
        <w:t xml:space="preserve">Proposal </w:t>
      </w:r>
      <w:r>
        <w:rPr>
          <w:rFonts w:hint="default" w:ascii="Arial" w:hAnsi="Arial" w:cs="Arial"/>
          <w:b/>
          <w:lang w:val="en-US" w:eastAsia="zh-CN"/>
        </w:rPr>
        <w:t>2</w:t>
      </w:r>
      <w:r>
        <w:rPr>
          <w:rFonts w:hint="default" w:ascii="Arial" w:hAnsi="Arial" w:cs="Arial"/>
          <w:b/>
          <w:lang w:eastAsia="zh-CN"/>
        </w:rPr>
        <w:t xml:space="preserve">: </w:t>
      </w:r>
      <w:r>
        <w:rPr>
          <w:rFonts w:hint="eastAsia" w:cs="Arial"/>
          <w:b/>
          <w:lang w:val="en-US" w:eastAsia="zh-CN"/>
        </w:rPr>
        <w:t xml:space="preserve">The priority of </w:t>
      </w:r>
      <w:r>
        <w:rPr>
          <w:rFonts w:hint="default" w:ascii="Arial" w:hAnsi="Arial" w:cs="Arial"/>
          <w:b/>
          <w:lang w:eastAsia="zh-CN"/>
        </w:rPr>
        <w:t xml:space="preserve">NSAG IDs </w:t>
      </w:r>
      <w:r>
        <w:rPr>
          <w:rFonts w:hint="eastAsia" w:cs="Arial"/>
          <w:b/>
          <w:lang w:val="en-US" w:eastAsia="zh-CN"/>
        </w:rPr>
        <w:t>is implicitly included in RACH report</w:t>
      </w:r>
      <w:r>
        <w:rPr>
          <w:rFonts w:hint="default" w:ascii="Arial" w:hAnsi="Arial" w:cs="Arial"/>
          <w:b/>
          <w:lang w:eastAsia="zh-CN"/>
        </w:rPr>
        <w:t>.</w:t>
      </w:r>
    </w:p>
    <w:p>
      <w:pPr>
        <w:shd w:val="clear" w:color="auto" w:fill="FFFFFF"/>
        <w:spacing w:before="133"/>
        <w:jc w:val="both"/>
        <w:rPr>
          <w:rFonts w:hint="eastAsia" w:cs="Arial"/>
          <w:b/>
          <w:bCs w:val="0"/>
          <w:lang w:val="en-US" w:eastAsia="zh-CN"/>
        </w:rPr>
      </w:pPr>
      <w:r>
        <w:rPr>
          <w:rFonts w:hint="eastAsia" w:cs="Arial"/>
          <w:b/>
          <w:bCs w:val="0"/>
          <w:lang w:val="en-US" w:eastAsia="zh-CN"/>
        </w:rPr>
        <w:t>Proposal 3: RAN2 agrees that the start preamble index and the number of preambles in the partition are included in RA report.</w:t>
      </w:r>
    </w:p>
    <w:p>
      <w:pPr>
        <w:shd w:val="clear" w:color="auto" w:fill="FFFFFF"/>
        <w:spacing w:before="133"/>
        <w:jc w:val="both"/>
        <w:rPr>
          <w:rFonts w:hint="default" w:cs="Arial"/>
          <w:b/>
          <w:bCs w:val="0"/>
          <w:lang w:val="en-US" w:eastAsia="zh-CN"/>
        </w:rPr>
      </w:pPr>
      <w:r>
        <w:rPr>
          <w:rFonts w:hint="eastAsia" w:cs="Arial"/>
          <w:b/>
          <w:bCs w:val="0"/>
          <w:lang w:val="en-US" w:eastAsia="zh-CN"/>
        </w:rPr>
        <w:t>Proposal 4: RAN2 agrees to include feature priority in RA report.</w:t>
      </w:r>
    </w:p>
    <w:p>
      <w:pPr>
        <w:shd w:val="clear" w:color="auto" w:fill="FFFFFF"/>
        <w:spacing w:before="133"/>
        <w:jc w:val="both"/>
        <w:rPr>
          <w:rFonts w:hint="default" w:ascii="Arial" w:hAnsi="Arial" w:cs="Arial"/>
          <w:b/>
          <w:bCs/>
          <w:lang w:val="en-US" w:eastAsia="zh-CN"/>
        </w:rPr>
      </w:pPr>
    </w:p>
    <w:p>
      <w:pPr>
        <w:pStyle w:val="2"/>
        <w:ind w:left="567" w:hanging="567"/>
        <w:rPr>
          <w:rFonts w:hint="default" w:ascii="Arial" w:hAnsi="Arial" w:eastAsia="宋体" w:cs="Arial"/>
          <w:sz w:val="32"/>
          <w:szCs w:val="32"/>
          <w:lang w:eastAsia="zh-CN"/>
        </w:rPr>
      </w:pPr>
      <w:r>
        <w:rPr>
          <w:rFonts w:hint="default" w:ascii="Arial" w:hAnsi="Arial" w:eastAsia="宋体" w:cs="Arial"/>
          <w:sz w:val="32"/>
          <w:szCs w:val="32"/>
          <w:lang w:eastAsia="zh-CN"/>
        </w:rPr>
        <w:t>4</w:t>
      </w:r>
      <w:r>
        <w:rPr>
          <w:rFonts w:hint="default" w:ascii="Arial" w:hAnsi="Arial" w:eastAsia="宋体" w:cs="Arial"/>
          <w:sz w:val="32"/>
          <w:szCs w:val="32"/>
          <w:lang w:eastAsia="zh-CN"/>
        </w:rPr>
        <w:tab/>
      </w:r>
      <w:r>
        <w:rPr>
          <w:rFonts w:hint="default" w:ascii="Arial" w:hAnsi="Arial" w:eastAsia="宋体" w:cs="Arial"/>
          <w:sz w:val="32"/>
          <w:szCs w:val="32"/>
          <w:lang w:eastAsia="zh-CN"/>
        </w:rPr>
        <w:t>Reference</w:t>
      </w:r>
    </w:p>
    <w:p>
      <w:pPr>
        <w:pStyle w:val="71"/>
        <w:ind w:left="0" w:firstLine="0"/>
        <w:rPr>
          <w:rFonts w:hint="default" w:ascii="Arial" w:hAnsi="Arial" w:cs="Arial"/>
          <w:lang w:eastAsia="zh-CN"/>
        </w:rPr>
      </w:pPr>
      <w:r>
        <w:rPr>
          <w:rFonts w:hint="default" w:ascii="Arial" w:hAnsi="Arial" w:cs="Arial"/>
          <w:lang w:eastAsia="zh-CN"/>
        </w:rPr>
        <w:t xml:space="preserve">[1] </w:t>
      </w:r>
      <w:r>
        <w:rPr>
          <w:rFonts w:hint="default" w:ascii="Arial" w:hAnsi="Arial" w:cs="Arial"/>
          <w:lang w:val="en-US" w:eastAsia="zh-CN"/>
        </w:rPr>
        <w:t>Draft_</w:t>
      </w:r>
      <w:r>
        <w:rPr>
          <w:rFonts w:hint="default" w:ascii="Arial" w:hAnsi="Arial" w:cs="Arial"/>
          <w:lang w:eastAsia="zh-CN"/>
        </w:rPr>
        <w:t>R2_1</w:t>
      </w:r>
      <w:r>
        <w:rPr>
          <w:rFonts w:hint="default" w:ascii="Arial" w:hAnsi="Arial" w:cs="Arial"/>
          <w:lang w:val="en-US" w:eastAsia="zh-CN"/>
        </w:rPr>
        <w:t>2</w:t>
      </w:r>
      <w:r>
        <w:rPr>
          <w:rFonts w:hint="eastAsia" w:ascii="Arial" w:hAnsi="Arial" w:cs="Arial"/>
          <w:lang w:val="en-US" w:eastAsia="zh-CN"/>
        </w:rPr>
        <w:t>3</w:t>
      </w:r>
      <w:r>
        <w:rPr>
          <w:rFonts w:hint="default" w:ascii="Arial" w:hAnsi="Arial" w:cs="Arial"/>
          <w:lang w:eastAsia="zh-CN"/>
        </w:rPr>
        <w:t>_meeting_report_v</w:t>
      </w:r>
      <w:r>
        <w:rPr>
          <w:rFonts w:hint="eastAsia" w:ascii="Arial" w:hAnsi="Arial" w:cs="Arial"/>
          <w:lang w:val="en-US" w:eastAsia="zh-CN"/>
        </w:rPr>
        <w:t>1</w:t>
      </w:r>
    </w:p>
    <w:p>
      <w:pPr>
        <w:pStyle w:val="71"/>
        <w:ind w:left="0" w:firstLine="0"/>
        <w:rPr>
          <w:rFonts w:hint="default" w:ascii="Arial" w:hAnsi="Arial" w:cs="Arial"/>
          <w:lang w:val="en-US" w:eastAsia="zh-CN"/>
        </w:rPr>
      </w:pPr>
      <w:r>
        <w:rPr>
          <w:rFonts w:hint="default" w:ascii="Arial" w:hAnsi="Arial" w:cs="Arial"/>
          <w:lang w:val="en-US" w:eastAsia="zh-CN"/>
        </w:rPr>
        <w:t xml:space="preserve">[2] </w:t>
      </w:r>
      <w:r>
        <w:rPr>
          <w:rFonts w:hint="eastAsia" w:ascii="Arial" w:hAnsi="Arial" w:cs="Arial"/>
          <w:lang w:val="en-US" w:eastAsia="zh-CN"/>
        </w:rPr>
        <w:t xml:space="preserve">R2-2308960 </w:t>
      </w:r>
      <w:r>
        <w:rPr>
          <w:rFonts w:hint="default" w:ascii="Arial" w:hAnsi="Arial" w:cs="Arial"/>
          <w:lang w:val="en-US" w:eastAsia="zh-CN"/>
        </w:rPr>
        <w:t>Summary of 7.13.6 RACH enhancement SONMDT (Nokia)</w:t>
      </w:r>
    </w:p>
    <w:p>
      <w:pPr>
        <w:pStyle w:val="71"/>
        <w:ind w:left="0" w:firstLine="0"/>
        <w:rPr>
          <w:rFonts w:hint="default" w:ascii="Arial" w:hAnsi="Arial" w:cs="Arial"/>
          <w:lang w:val="en-US" w:eastAsia="zh-CN"/>
        </w:rPr>
      </w:pPr>
      <w:r>
        <w:rPr>
          <w:rFonts w:hint="eastAsia" w:ascii="Arial" w:hAnsi="Arial" w:cs="Arial"/>
          <w:lang w:val="en-US" w:eastAsia="zh-CN"/>
        </w:rPr>
        <w:t>[3] R3-234643 LS on RACH enhancement</w:t>
      </w:r>
    </w:p>
    <w:p>
      <w:pPr>
        <w:pStyle w:val="71"/>
        <w:ind w:left="0" w:firstLine="0"/>
        <w:rPr>
          <w:rFonts w:hint="default" w:ascii="Arial" w:hAnsi="Arial" w:cs="Arial"/>
          <w:lang w:val="en-US" w:eastAsia="zh-CN"/>
        </w:rPr>
      </w:pP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p>
    <w:pPr>
      <w:pStyle w:val="1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BA7CA"/>
    <w:multiLevelType w:val="singleLevel"/>
    <w:tmpl w:val="BC3BA7CA"/>
    <w:lvl w:ilvl="0" w:tentative="0">
      <w:start w:val="1"/>
      <w:numFmt w:val="bullet"/>
      <w:lvlText w:val=""/>
      <w:lvlJc w:val="left"/>
      <w:pPr>
        <w:tabs>
          <w:tab w:val="left" w:pos="420"/>
        </w:tabs>
        <w:ind w:left="840" w:hanging="420"/>
      </w:pPr>
      <w:rPr>
        <w:rFonts w:hint="default" w:ascii="Wingdings" w:hAnsi="Wingdings"/>
      </w:rPr>
    </w:lvl>
  </w:abstractNum>
  <w:abstractNum w:abstractNumId="1">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C794E"/>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503F"/>
    <w:rsid w:val="001161B6"/>
    <w:rsid w:val="00121A17"/>
    <w:rsid w:val="00122CA5"/>
    <w:rsid w:val="0012413D"/>
    <w:rsid w:val="001241F4"/>
    <w:rsid w:val="0012545F"/>
    <w:rsid w:val="00127578"/>
    <w:rsid w:val="0012790C"/>
    <w:rsid w:val="00127969"/>
    <w:rsid w:val="001306D3"/>
    <w:rsid w:val="001308BC"/>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0C71"/>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B74"/>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03D"/>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B5C"/>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2EF2"/>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3E1C"/>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9787D"/>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3A"/>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445"/>
    <w:rsid w:val="003E4895"/>
    <w:rsid w:val="003E4C87"/>
    <w:rsid w:val="003E505D"/>
    <w:rsid w:val="003E64B7"/>
    <w:rsid w:val="003E66C9"/>
    <w:rsid w:val="003E772F"/>
    <w:rsid w:val="003E7C7B"/>
    <w:rsid w:val="003F02D1"/>
    <w:rsid w:val="003F0533"/>
    <w:rsid w:val="003F0FF1"/>
    <w:rsid w:val="003F2181"/>
    <w:rsid w:val="003F321C"/>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B3D"/>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787"/>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569F"/>
    <w:rsid w:val="00556DBA"/>
    <w:rsid w:val="00556DC8"/>
    <w:rsid w:val="005574B5"/>
    <w:rsid w:val="00557E96"/>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723"/>
    <w:rsid w:val="00576EB6"/>
    <w:rsid w:val="00577FBD"/>
    <w:rsid w:val="00580121"/>
    <w:rsid w:val="00580E02"/>
    <w:rsid w:val="00580FD6"/>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A56"/>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39F"/>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4A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0BF3"/>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5E6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3F8E"/>
    <w:rsid w:val="009643CF"/>
    <w:rsid w:val="00964940"/>
    <w:rsid w:val="00965F3E"/>
    <w:rsid w:val="00967136"/>
    <w:rsid w:val="00967166"/>
    <w:rsid w:val="0096776F"/>
    <w:rsid w:val="009701E2"/>
    <w:rsid w:val="00971292"/>
    <w:rsid w:val="009715F3"/>
    <w:rsid w:val="00971AC2"/>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4A2F"/>
    <w:rsid w:val="00997D50"/>
    <w:rsid w:val="00997E99"/>
    <w:rsid w:val="009A11D1"/>
    <w:rsid w:val="009A1A2D"/>
    <w:rsid w:val="009A1C25"/>
    <w:rsid w:val="009A1E81"/>
    <w:rsid w:val="009A318C"/>
    <w:rsid w:val="009A3640"/>
    <w:rsid w:val="009A3A69"/>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ED2"/>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AF7A2D"/>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0313"/>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496F"/>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520"/>
    <w:rsid w:val="00C23DA5"/>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667"/>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40F4"/>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42"/>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3EE9"/>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5B25"/>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9E5"/>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F51"/>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137"/>
    <w:rsid w:val="00ED4991"/>
    <w:rsid w:val="00ED5E90"/>
    <w:rsid w:val="00ED6800"/>
    <w:rsid w:val="00ED6AA9"/>
    <w:rsid w:val="00ED6CF3"/>
    <w:rsid w:val="00ED6E1B"/>
    <w:rsid w:val="00ED7E91"/>
    <w:rsid w:val="00EE004A"/>
    <w:rsid w:val="00EE00FF"/>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47AC"/>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5E8"/>
    <w:rsid w:val="00F53DF1"/>
    <w:rsid w:val="00F57553"/>
    <w:rsid w:val="00F575E9"/>
    <w:rsid w:val="00F61186"/>
    <w:rsid w:val="00F61277"/>
    <w:rsid w:val="00F614BC"/>
    <w:rsid w:val="00F6205C"/>
    <w:rsid w:val="00F622A2"/>
    <w:rsid w:val="00F623DD"/>
    <w:rsid w:val="00F6375B"/>
    <w:rsid w:val="00F639D1"/>
    <w:rsid w:val="00F65109"/>
    <w:rsid w:val="00F651BF"/>
    <w:rsid w:val="00F65D75"/>
    <w:rsid w:val="00F66F32"/>
    <w:rsid w:val="00F6733B"/>
    <w:rsid w:val="00F700DF"/>
    <w:rsid w:val="00F70399"/>
    <w:rsid w:val="00F704A7"/>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33BB"/>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6B36FA"/>
    <w:rsid w:val="017107FE"/>
    <w:rsid w:val="0290599A"/>
    <w:rsid w:val="03D563E2"/>
    <w:rsid w:val="042D1920"/>
    <w:rsid w:val="047623CB"/>
    <w:rsid w:val="054753B6"/>
    <w:rsid w:val="0574401F"/>
    <w:rsid w:val="063934CB"/>
    <w:rsid w:val="083F5094"/>
    <w:rsid w:val="090D572D"/>
    <w:rsid w:val="0A037416"/>
    <w:rsid w:val="0A983135"/>
    <w:rsid w:val="0DB40F68"/>
    <w:rsid w:val="0E333349"/>
    <w:rsid w:val="0EF4774B"/>
    <w:rsid w:val="0F632EFD"/>
    <w:rsid w:val="0FE11F34"/>
    <w:rsid w:val="115C76C4"/>
    <w:rsid w:val="125724EB"/>
    <w:rsid w:val="135D158D"/>
    <w:rsid w:val="137257E1"/>
    <w:rsid w:val="139F22A2"/>
    <w:rsid w:val="1462526E"/>
    <w:rsid w:val="146C5A7A"/>
    <w:rsid w:val="15686FB5"/>
    <w:rsid w:val="1684161F"/>
    <w:rsid w:val="169D68A1"/>
    <w:rsid w:val="17B44371"/>
    <w:rsid w:val="191C10A7"/>
    <w:rsid w:val="19AA3F51"/>
    <w:rsid w:val="19BB08C0"/>
    <w:rsid w:val="1AF72E08"/>
    <w:rsid w:val="1B0A3561"/>
    <w:rsid w:val="1B6D1441"/>
    <w:rsid w:val="1BE21B34"/>
    <w:rsid w:val="1D3A63DB"/>
    <w:rsid w:val="1F524970"/>
    <w:rsid w:val="1F626B9C"/>
    <w:rsid w:val="1F8F4CD8"/>
    <w:rsid w:val="1FE16BA6"/>
    <w:rsid w:val="225026A4"/>
    <w:rsid w:val="24FA2975"/>
    <w:rsid w:val="25A3528C"/>
    <w:rsid w:val="25D73CA2"/>
    <w:rsid w:val="25EF2562"/>
    <w:rsid w:val="272563A0"/>
    <w:rsid w:val="27AC61A6"/>
    <w:rsid w:val="27CB0904"/>
    <w:rsid w:val="28681C13"/>
    <w:rsid w:val="2A995622"/>
    <w:rsid w:val="2B6B4D2E"/>
    <w:rsid w:val="2EE31197"/>
    <w:rsid w:val="2F233D9A"/>
    <w:rsid w:val="3014008C"/>
    <w:rsid w:val="315671C1"/>
    <w:rsid w:val="31F47267"/>
    <w:rsid w:val="3235574E"/>
    <w:rsid w:val="32821E5D"/>
    <w:rsid w:val="32C506CF"/>
    <w:rsid w:val="356E0AEE"/>
    <w:rsid w:val="368A6AE7"/>
    <w:rsid w:val="36904229"/>
    <w:rsid w:val="36F210B1"/>
    <w:rsid w:val="376C0C97"/>
    <w:rsid w:val="380037D8"/>
    <w:rsid w:val="38ED59F4"/>
    <w:rsid w:val="390F600C"/>
    <w:rsid w:val="39BC7EF5"/>
    <w:rsid w:val="3B653D5A"/>
    <w:rsid w:val="3B900636"/>
    <w:rsid w:val="3CDF4B17"/>
    <w:rsid w:val="3E6469EA"/>
    <w:rsid w:val="3F916157"/>
    <w:rsid w:val="40574618"/>
    <w:rsid w:val="409779EF"/>
    <w:rsid w:val="41300A4C"/>
    <w:rsid w:val="43710C32"/>
    <w:rsid w:val="439D5CFD"/>
    <w:rsid w:val="43B2241F"/>
    <w:rsid w:val="44891F36"/>
    <w:rsid w:val="44A1005C"/>
    <w:rsid w:val="45CA0ED5"/>
    <w:rsid w:val="46257A93"/>
    <w:rsid w:val="483111CE"/>
    <w:rsid w:val="492D2E17"/>
    <w:rsid w:val="498A4BF8"/>
    <w:rsid w:val="4AE673F2"/>
    <w:rsid w:val="4AEA779F"/>
    <w:rsid w:val="4BA560A1"/>
    <w:rsid w:val="4CBA5D70"/>
    <w:rsid w:val="4E5E2402"/>
    <w:rsid w:val="4E743518"/>
    <w:rsid w:val="4EC54391"/>
    <w:rsid w:val="50054D39"/>
    <w:rsid w:val="50264FB7"/>
    <w:rsid w:val="50F639B0"/>
    <w:rsid w:val="51112139"/>
    <w:rsid w:val="51663EC6"/>
    <w:rsid w:val="53D1315A"/>
    <w:rsid w:val="53D77872"/>
    <w:rsid w:val="53DB6A54"/>
    <w:rsid w:val="54CC612C"/>
    <w:rsid w:val="55E922FF"/>
    <w:rsid w:val="56332686"/>
    <w:rsid w:val="568021C8"/>
    <w:rsid w:val="569415C8"/>
    <w:rsid w:val="56F37233"/>
    <w:rsid w:val="5A8C118B"/>
    <w:rsid w:val="5AC07348"/>
    <w:rsid w:val="5C503C25"/>
    <w:rsid w:val="5C517A24"/>
    <w:rsid w:val="5CB5062A"/>
    <w:rsid w:val="5D8579FD"/>
    <w:rsid w:val="5DB04CED"/>
    <w:rsid w:val="5ED72D19"/>
    <w:rsid w:val="601237DE"/>
    <w:rsid w:val="60546516"/>
    <w:rsid w:val="60F80E36"/>
    <w:rsid w:val="61204966"/>
    <w:rsid w:val="61860B41"/>
    <w:rsid w:val="61C406C6"/>
    <w:rsid w:val="61E53029"/>
    <w:rsid w:val="625721A5"/>
    <w:rsid w:val="63C20CC1"/>
    <w:rsid w:val="642114C8"/>
    <w:rsid w:val="655A0F0C"/>
    <w:rsid w:val="656C52F5"/>
    <w:rsid w:val="65860684"/>
    <w:rsid w:val="669C6028"/>
    <w:rsid w:val="68B44321"/>
    <w:rsid w:val="68C23842"/>
    <w:rsid w:val="69E14A37"/>
    <w:rsid w:val="6DBC6402"/>
    <w:rsid w:val="6F6E0637"/>
    <w:rsid w:val="6F852723"/>
    <w:rsid w:val="6F9131F5"/>
    <w:rsid w:val="6FEA4497"/>
    <w:rsid w:val="701E1C82"/>
    <w:rsid w:val="70D34917"/>
    <w:rsid w:val="71B90984"/>
    <w:rsid w:val="73277DA9"/>
    <w:rsid w:val="735A023A"/>
    <w:rsid w:val="73ED5105"/>
    <w:rsid w:val="76410B7F"/>
    <w:rsid w:val="76862D42"/>
    <w:rsid w:val="794964C4"/>
    <w:rsid w:val="79813367"/>
    <w:rsid w:val="799E0D58"/>
    <w:rsid w:val="7A5A6C57"/>
    <w:rsid w:val="7B3A2FB1"/>
    <w:rsid w:val="7E0846A9"/>
    <w:rsid w:val="7FA85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79"/>
    <w:qFormat/>
    <w:uiPriority w:val="0"/>
    <w:pPr>
      <w:spacing w:before="120"/>
      <w:ind w:left="851" w:hanging="851"/>
      <w:outlineLvl w:val="1"/>
    </w:pPr>
    <w:rPr>
      <w:rFonts w:cs="Arial"/>
      <w:bCs/>
      <w:iCs/>
      <w:sz w:val="32"/>
      <w:szCs w:val="28"/>
    </w:rPr>
  </w:style>
  <w:style w:type="paragraph" w:styleId="4">
    <w:name w:val="heading 3"/>
    <w:basedOn w:val="3"/>
    <w:next w:val="1"/>
    <w:qFormat/>
    <w:uiPriority w:val="0"/>
    <w:pPr>
      <w:ind w:left="1134" w:hanging="1134"/>
      <w:outlineLvl w:val="2"/>
    </w:pPr>
    <w:rPr>
      <w:sz w:val="28"/>
      <w:szCs w:val="26"/>
    </w:rPr>
  </w:style>
  <w:style w:type="paragraph" w:styleId="5">
    <w:name w:val="heading 4"/>
    <w:basedOn w:val="4"/>
    <w:next w:val="1"/>
    <w:qFormat/>
    <w:uiPriority w:val="0"/>
    <w:pPr>
      <w:ind w:left="1418" w:hanging="1418"/>
      <w:outlineLvl w:val="3"/>
    </w:pPr>
    <w:rPr>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849"/>
    </w:pPr>
  </w:style>
  <w:style w:type="paragraph" w:styleId="9">
    <w:name w:val="List 2"/>
    <w:basedOn w:val="10"/>
    <w:qFormat/>
    <w:uiPriority w:val="0"/>
    <w:pPr>
      <w:ind w:left="566"/>
    </w:pPr>
  </w:style>
  <w:style w:type="paragraph" w:styleId="10">
    <w:name w:val="List"/>
    <w:basedOn w:val="1"/>
    <w:qFormat/>
    <w:uiPriority w:val="0"/>
    <w:pPr>
      <w:ind w:left="283" w:hanging="283"/>
    </w:pPr>
  </w:style>
  <w:style w:type="paragraph" w:styleId="11">
    <w:name w:val="Document Map"/>
    <w:basedOn w:val="1"/>
    <w:link w:val="70"/>
    <w:qFormat/>
    <w:uiPriority w:val="0"/>
    <w:rPr>
      <w:rFonts w:ascii="宋体" w:eastAsia="宋体"/>
      <w:sz w:val="18"/>
      <w:szCs w:val="18"/>
    </w:rPr>
  </w:style>
  <w:style w:type="paragraph" w:styleId="12">
    <w:name w:val="annotation text"/>
    <w:basedOn w:val="1"/>
    <w:link w:val="58"/>
    <w:qFormat/>
    <w:uiPriority w:val="0"/>
  </w:style>
  <w:style w:type="paragraph" w:styleId="13">
    <w:name w:val="Body Text"/>
    <w:basedOn w:val="1"/>
    <w:link w:val="47"/>
    <w:qFormat/>
    <w:uiPriority w:val="0"/>
    <w:pPr>
      <w:jc w:val="both"/>
    </w:pPr>
    <w:rPr>
      <w:rFonts w:eastAsia="等线"/>
      <w:lang w:eastAsia="zh-CN"/>
    </w:rPr>
  </w:style>
  <w:style w:type="paragraph" w:styleId="14">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5">
    <w:name w:val="Balloon Text"/>
    <w:basedOn w:val="1"/>
    <w:link w:val="57"/>
    <w:qFormat/>
    <w:uiPriority w:val="0"/>
    <w:pPr>
      <w:spacing w:after="0"/>
    </w:pPr>
    <w:rPr>
      <w:sz w:val="18"/>
      <w:szCs w:val="18"/>
    </w:rPr>
  </w:style>
  <w:style w:type="paragraph" w:styleId="16">
    <w:name w:val="footer"/>
    <w:basedOn w:val="1"/>
    <w:qFormat/>
    <w:uiPriority w:val="0"/>
    <w:pPr>
      <w:tabs>
        <w:tab w:val="center" w:pos="4320"/>
        <w:tab w:val="right" w:pos="8640"/>
      </w:tabs>
    </w:pPr>
  </w:style>
  <w:style w:type="paragraph" w:styleId="17">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8">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2"/>
    <w:next w:val="12"/>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99"/>
    <w:pPr>
      <w:spacing w:after="120"/>
    </w:pPr>
    <w:rPr>
      <w:rFonts w:ascii="Arial" w:hAnsi="Arial" w:eastAsia="MS Mincho" w:cs="Times New Roman"/>
      <w:lang w:val="en-GB" w:eastAsia="en-US" w:bidi="ar-SA"/>
    </w:rPr>
  </w:style>
  <w:style w:type="paragraph" w:customStyle="1" w:styleId="30">
    <w:name w:val="B1"/>
    <w:basedOn w:val="10"/>
    <w:link w:val="34"/>
    <w:qFormat/>
    <w:uiPriority w:val="0"/>
    <w:pPr>
      <w:spacing w:after="180"/>
      <w:ind w:left="568" w:hanging="284"/>
    </w:pPr>
    <w:rPr>
      <w:rFonts w:ascii="Times New Roman" w:hAnsi="Times New Roman"/>
    </w:rPr>
  </w:style>
  <w:style w:type="paragraph" w:customStyle="1" w:styleId="31">
    <w:name w:val="B2"/>
    <w:basedOn w:val="9"/>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3"/>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5"/>
    <w:qFormat/>
    <w:uiPriority w:val="0"/>
    <w:rPr>
      <w:rFonts w:ascii="Arial" w:hAnsi="Arial" w:eastAsia="MS Mincho"/>
      <w:sz w:val="18"/>
      <w:szCs w:val="18"/>
      <w:lang w:val="en-GB" w:eastAsia="en-US"/>
    </w:rPr>
  </w:style>
  <w:style w:type="character" w:customStyle="1" w:styleId="58">
    <w:name w:val="批注文字 字符"/>
    <w:link w:val="12"/>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11"/>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7"/>
    <w:qFormat/>
    <w:uiPriority w:val="0"/>
    <w:rPr>
      <w:rFonts w:ascii="Arial" w:hAnsi="Arial" w:eastAsia="MS Mincho"/>
      <w:b/>
      <w:sz w:val="18"/>
      <w:lang w:val="en-US" w:eastAsia="en-US" w:bidi="ar-SA"/>
    </w:rPr>
  </w:style>
  <w:style w:type="character" w:customStyle="1" w:styleId="74">
    <w:name w:val="CR Cover Page Zchn"/>
    <w:link w:val="29"/>
    <w:qFormat/>
    <w:locked/>
    <w:uiPriority w:val="99"/>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表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4"/>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IvD bodytext"/>
    <w:basedOn w:val="13"/>
    <w:link w:val="84"/>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hAnsi="宋体" w:eastAsia="宋体" w:cs="宋体"/>
      <w:spacing w:val="2"/>
      <w:kern w:val="2"/>
      <w:sz w:val="21"/>
      <w:szCs w:val="22"/>
      <w:lang w:val="en-US" w:eastAsia="en-US"/>
    </w:rPr>
  </w:style>
  <w:style w:type="character" w:customStyle="1" w:styleId="84">
    <w:name w:val="IvD bodytext Char"/>
    <w:link w:val="83"/>
    <w:qFormat/>
    <w:uiPriority w:val="0"/>
    <w:rPr>
      <w:rFonts w:ascii="宋体" w:hAnsi="宋体" w:eastAsia="宋体" w:cs="宋体"/>
      <w:spacing w:val="2"/>
      <w:kern w:val="2"/>
      <w:sz w:val="21"/>
      <w:szCs w:val="22"/>
      <w:lang w:eastAsia="en-US"/>
    </w:rPr>
  </w:style>
  <w:style w:type="paragraph" w:customStyle="1" w:styleId="85">
    <w:name w:val="Doc-text2"/>
    <w:basedOn w:val="1"/>
    <w:link w:val="86"/>
    <w:qFormat/>
    <w:uiPriority w:val="0"/>
    <w:pPr>
      <w:tabs>
        <w:tab w:val="left" w:pos="1622"/>
      </w:tabs>
      <w:spacing w:after="0"/>
      <w:ind w:left="1622" w:hanging="363"/>
    </w:pPr>
    <w:rPr>
      <w:rFonts w:eastAsia="Times New Roman"/>
      <w:lang w:eastAsia="ja-JP"/>
    </w:rPr>
  </w:style>
  <w:style w:type="character" w:customStyle="1" w:styleId="86">
    <w:name w:val="Doc-text2 Char"/>
    <w:link w:val="85"/>
    <w:qFormat/>
    <w:uiPriority w:val="0"/>
    <w:rPr>
      <w:rFonts w:ascii="Arial" w:hAnsi="Arial" w:eastAsia="Times New Roman"/>
      <w:lang w:val="en-GB" w:eastAsia="ja-JP"/>
    </w:rPr>
  </w:style>
  <w:style w:type="character" w:customStyle="1" w:styleId="87">
    <w:name w:val="mail_session_title_main"/>
    <w:basedOn w:val="24"/>
    <w:qFormat/>
    <w:uiPriority w:val="0"/>
  </w:style>
  <w:style w:type="character" w:customStyle="1" w:styleId="88">
    <w:name w:val="mail_session_title_tail"/>
    <w:basedOn w:val="24"/>
    <w:qFormat/>
    <w:uiPriority w:val="0"/>
  </w:style>
  <w:style w:type="paragraph" w:customStyle="1" w:styleId="89">
    <w:name w:val="Revision"/>
    <w:hidden/>
    <w:semiHidden/>
    <w:qFormat/>
    <w:uiPriority w:val="99"/>
    <w:rPr>
      <w:rFonts w:ascii="Arial" w:hAnsi="Arial" w:eastAsia="MS Mincho" w:cs="Times New Roman"/>
      <w:lang w:val="en-GB" w:eastAsia="en-US" w:bidi="ar-SA"/>
    </w:rPr>
  </w:style>
  <w:style w:type="paragraph" w:customStyle="1" w:styleId="90">
    <w:name w:val="Doc-title"/>
    <w:basedOn w:val="1"/>
    <w:next w:val="85"/>
    <w:link w:val="91"/>
    <w:qFormat/>
    <w:uiPriority w:val="0"/>
    <w:pPr>
      <w:spacing w:before="60" w:after="0"/>
      <w:ind w:left="1259" w:hanging="1259"/>
    </w:pPr>
    <w:rPr>
      <w:rFonts w:eastAsia="Times New Roman"/>
      <w:lang w:eastAsia="ja-JP"/>
    </w:rPr>
  </w:style>
  <w:style w:type="character" w:customStyle="1" w:styleId="91">
    <w:name w:val="Doc-title Char"/>
    <w:link w:val="90"/>
    <w:qFormat/>
    <w:uiPriority w:val="0"/>
    <w:rPr>
      <w:rFonts w:ascii="Arial" w:hAnsi="Arial" w:eastAsia="Times New Roman"/>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Liuliang</Company>
  <Pages>6</Pages>
  <Words>1931</Words>
  <Characters>11008</Characters>
  <Lines>91</Lines>
  <Paragraphs>25</Paragraphs>
  <TotalTime>0</TotalTime>
  <ScaleCrop>false</ScaleCrop>
  <LinksUpToDate>false</LinksUpToDate>
  <CharactersWithSpaces>12914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2023-04-07T07:17:00Z</dcterms:created>
  <dc:creator>CMCC</dc:creator>
  <cp:lastModifiedBy>CMCC</cp:lastModifiedBy>
  <dcterms:modified xsi:type="dcterms:W3CDTF">2023-09-28T08:55:26Z</dcterms:modified>
  <dc:title>3GPP TSG-RAN WG3 Meeting #96bis NR Adhoc</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0E16B79AD1F04DE5A10BC82ECABC57F5</vt:lpwstr>
  </property>
</Properties>
</file>